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6.png" ContentType="image/png"/>
  <Override PartName="/word/media/image3.png" ContentType="image/png"/>
  <Override PartName="/word/media/image7.jpeg" ContentType="image/jpeg"/>
  <Override PartName="/word/media/image1.png" ContentType="image/png"/>
  <Override PartName="/word/media/image4.jpeg" ContentType="image/jpeg"/>
  <Override PartName="/word/media/image2.gif" ContentType="image/gif"/>
  <Override PartName="/word/media/image5.png" ContentType="image/png"/>
  <Override PartName="/word/diagrams/layout10.xml" ContentType="application/vnd.openxmlformats-officedocument.drawingml.diagramLayout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quickStyle10.xml" ContentType="application/vnd.openxmlformats-officedocument.drawingml.diagramStyle+xml"/>
  <Override PartName="/word/diagrams/data10.xml" ContentType="application/vnd.openxmlformats-officedocument.drawingml.diagramData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pPr w:bottomFromText="0" w:horzAnchor="margin" w:leftFromText="180" w:rightFromText="180" w:tblpX="-147" w:tblpY="1" w:topFromText="0" w:vertAnchor="page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142"/>
        <w:gridCol w:w="5456"/>
        <w:gridCol w:w="5106"/>
      </w:tblGrid>
      <w:tr>
        <w:trPr>
          <w:trHeight w:val="10483" w:hRule="atLeast"/>
        </w:trPr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drawing>
                <wp:anchor behindDoc="0" distT="0" distB="0" distL="114300" distR="114300" simplePos="0" locked="0" layoutInCell="1" allowOverlap="1" relativeHeight="10">
                  <wp:simplePos x="0" y="0"/>
                  <wp:positionH relativeFrom="column">
                    <wp:posOffset>960755</wp:posOffset>
                  </wp:positionH>
                  <wp:positionV relativeFrom="paragraph">
                    <wp:posOffset>68580</wp:posOffset>
                  </wp:positionV>
                  <wp:extent cx="1295400" cy="1295400"/>
                  <wp:effectExtent l="0" t="0" r="0" b="0"/>
                  <wp:wrapThrough wrapText="bothSides">
                    <wp:wrapPolygon edited="0">
                      <wp:start x="-92" y="0"/>
                      <wp:lineTo x="-92" y="21125"/>
                      <wp:lineTo x="21214" y="21125"/>
                      <wp:lineTo x="21214" y="0"/>
                      <wp:lineTo x="-92" y="0"/>
                    </wp:wrapPolygon>
                  </wp:wrapThrough>
                  <wp:docPr id="1" name="Рисунок 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Заявление на заключение социального контракта может быть подано в отделение социальной защиты по месту жительства или по месту пребывания.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Всесторонняя информационная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и консультационная поддержка сельхозтоваропроизводителей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Красноярского края: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Общество с ограниченной ответственностью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«Информационно-Консультационный центр «Енисей»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телефон: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u w:val="single"/>
                <w:lang w:val="ru-RU" w:eastAsia="en-US" w:bidi="ar-SA"/>
              </w:rPr>
              <w:t>8 (391) 277- 62-11,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u w:val="single"/>
                <w:lang w:val="ru-RU" w:eastAsia="en-US" w:bidi="ar-SA"/>
              </w:rPr>
              <w:t>8 (391) 277- 62-12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Адрес: г. Красноярск, ул. 9 мая, 7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val="en-US"/>
              </w:rPr>
            </w:pPr>
            <w:r>
              <mc:AlternateContent>
                <mc:Choice Requires="wps">
                  <w:drawing>
                    <wp:anchor behindDoc="0" distT="0" distB="19050" distL="0" distR="19050" simplePos="0" locked="0" layoutInCell="0" allowOverlap="1" relativeHeight="6" wp14:anchorId="0AD8229C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388620</wp:posOffset>
                      </wp:positionV>
                      <wp:extent cx="3219450" cy="1428750"/>
                      <wp:effectExtent l="6985" t="6985" r="6985" b="6985"/>
                      <wp:wrapNone/>
                      <wp:docPr id="2" name="Прямоугольник: скругленные углы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9480" cy="1428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solidFill>
                                  <a:srgbClr val="32549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45720" distB="45720" distL="113665" distR="114300" simplePos="0" locked="0" layoutInCell="1" allowOverlap="1" relativeHeight="7" wp14:anchorId="20B47917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534035</wp:posOffset>
                      </wp:positionV>
                      <wp:extent cx="2981325" cy="1219200"/>
                      <wp:effectExtent l="0" t="0" r="0" b="0"/>
                      <wp:wrapSquare wrapText="bothSides"/>
                      <wp:docPr id="3" name="Надпись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1160" cy="121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6"/>
                                    <w:widowControl w:val="false"/>
                                    <w:spacing w:before="0" w:after="16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Специалисты территориального отделения социальной защиты ответят </w:t>
                                    <w:br/>
                                    <w:t>на Ваши вопросы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2" path="m0,0l-2147483645,0l-2147483645,-2147483646l0,-2147483646xe" fillcolor="white" stroked="f" o:allowincell="t" style="position:absolute;margin-left:29.1pt;margin-top:42.05pt;width:234.7pt;height:95.95pt;mso-wrap-style:square;v-text-anchor:top" wp14:anchorId="20B47917">
                      <v:fill o:detectmouseclick="t" type="solid" color2="black"/>
                      <v:stroke color="#3465a4" weight="9360" joinstyle="miter" endcap="flat"/>
                      <v:textbox>
                        <w:txbxContent>
                          <w:p>
                            <w:pPr>
                              <w:pStyle w:val="Style26"/>
                              <w:widowControl w:val="false"/>
                              <w:spacing w:before="0" w:after="1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Специалисты территориального отделения социальной защиты ответят </w:t>
                              <w:br/>
                              <w:t>на Ваши вопросы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eastAsia="Calibri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E-mail: ikc.yenisei@mail.ru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160"/>
              <w:jc w:val="center"/>
              <w:rPr>
                <w:rFonts w:ascii="Times New Roman" w:hAnsi="Times New Roman" w:eastAsia="Calibri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Контакты территориального отделения КГКУ «УСЗН» по Абанскому району</w:t>
            </w:r>
          </w:p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Times New Roman" w:hAnsi="Times New Roman" w:eastAsia="Calibri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Почтовый адрес:   663740, Красноярский край, Абанский район, п. Абан, ул. Профсоюзов, 1,                 2-ой этаж, каб . 207</w:t>
            </w:r>
          </w:p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Times New Roman" w:hAnsi="Times New Roman" w:eastAsia="Calibri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Адрес электронной </w:t>
              <w:tab/>
              <w:t xml:space="preserve">почты:   </w:t>
            </w:r>
            <w:hyperlink r:id="rId3">
              <w:r>
                <w:rPr>
                  <w:rFonts w:eastAsia="Calibri" w:cs="Times New Roman"/>
                  <w:color w:val="0563C1"/>
                  <w:kern w:val="0"/>
                  <w:sz w:val="22"/>
                  <w:szCs w:val="22"/>
                  <w:u w:val="single"/>
                  <w:lang w:val="ru-RU" w:eastAsia="en-US" w:bidi="ar-SA"/>
                </w:rPr>
                <w:t>uszn@18.szn24.ru</w:t>
              </w:r>
            </w:hyperlink>
          </w:p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Times New Roman" w:hAnsi="Times New Roman" w:eastAsia="Calibri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Телефон: 8 (391-63) 22-605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За получением государственной услуги можно обратиться одним из способов: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val="ru-RU" w:eastAsia="en-US" w:bidi="ar-SA"/>
              </w:rPr>
              <w:t xml:space="preserve">-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u w:val="single"/>
                <w:lang w:val="ru-RU" w:eastAsia="en-US" w:bidi="ar-SA"/>
              </w:rPr>
              <w:t>через единый портал государственных услуг по ссылке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: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http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://gosuslugi/600238/1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-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в структурные подразделения краевого государственного бюджетного учреждения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 «МФЦ»;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направить заявление с приложением необходимых документов почтовым отправлением;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обратиться лично в территориальное отделение КГКУ «УСЗН» по месту жительства или по месту пребывания.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2F5496" w:themeColor="accent1" w:themeShade="bf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2F5496" w:themeColor="accent1" w:themeShade="bf"/>
                <w:kern w:val="0"/>
                <w:sz w:val="28"/>
                <w:szCs w:val="28"/>
                <w:lang w:val="ru-RU" w:eastAsia="en-US" w:bidi="ar-SA"/>
              </w:rPr>
              <w:t xml:space="preserve">Для подачи заявления в электронном виде воспользуйтесь </w:t>
            </w:r>
            <w:r>
              <w:rPr>
                <w:rFonts w:eastAsia="Calibri" w:cs="Times New Roman" w:ascii="Times New Roman" w:hAnsi="Times New Roman"/>
                <w:b/>
                <w:bCs/>
                <w:color w:val="2F5496" w:themeColor="accent1" w:themeShade="bf"/>
                <w:kern w:val="0"/>
                <w:sz w:val="28"/>
                <w:szCs w:val="28"/>
                <w:lang w:val="en-US" w:eastAsia="en-US" w:bidi="ar-SA"/>
              </w:rPr>
              <w:t>QR</w:t>
            </w:r>
            <w:r>
              <w:rPr>
                <w:rFonts w:eastAsia="Calibri" w:cs="Times New Roman" w:ascii="Times New Roman" w:hAnsi="Times New Roman"/>
                <w:b/>
                <w:bCs/>
                <w:color w:val="2F5496" w:themeColor="accent1" w:themeShade="bf"/>
                <w:kern w:val="0"/>
                <w:sz w:val="28"/>
                <w:szCs w:val="28"/>
                <w:lang w:val="ru-RU" w:eastAsia="en-US" w:bidi="ar-SA"/>
              </w:rPr>
              <w:t>-кодом.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drawing>
                <wp:inline distT="0" distB="0" distL="0" distR="0">
                  <wp:extent cx="1162050" cy="1162050"/>
                  <wp:effectExtent l="0" t="0" r="0" b="0"/>
                  <wp:docPr id="5" name="Рисунок 132096553" descr="http://qrcoder.ru/code/?https%3A%2F%2Fgosuslugi.ru%2F60023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32096553" descr="http://qrcoder.ru/code/?https%3A%2F%2Fgosuslugi.ru%2F60023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2F5496" w:themeColor="accent1" w:themeShade="bf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40"/>
                <w:szCs w:val="40"/>
              </w:rPr>
            </w:pPr>
            <w:hyperlink r:id="rId5">
              <w:r>
                <w:rPr>
                  <w:rFonts w:eastAsia="Calibri" w:cs="Times New Roman" w:ascii="Times New Roman" w:hAnsi="Times New Roman"/>
                  <w:b/>
                  <w:bCs/>
                  <w:kern w:val="0"/>
                  <w:sz w:val="40"/>
                  <w:szCs w:val="40"/>
                  <w:lang w:val="en-US" w:eastAsia="en-US" w:bidi="ar-SA"/>
                </w:rPr>
                <w:t>www</w:t>
              </w:r>
              <w:r>
                <w:rPr>
                  <w:rFonts w:eastAsia="Calibri" w:cs="Times New Roman" w:ascii="Times New Roman" w:hAnsi="Times New Roman"/>
                  <w:b/>
                  <w:bCs/>
                  <w:kern w:val="0"/>
                  <w:sz w:val="40"/>
                  <w:szCs w:val="40"/>
                  <w:lang w:val="ru-RU" w:eastAsia="en-US" w:bidi="ar-SA"/>
                </w:rPr>
                <w:t>.</w:t>
              </w:r>
              <w:r>
                <w:rPr>
                  <w:rFonts w:eastAsia="Calibri" w:cs="Times New Roman" w:ascii="Times New Roman" w:hAnsi="Times New Roman"/>
                  <w:b/>
                  <w:bCs/>
                  <w:kern w:val="0"/>
                  <w:sz w:val="40"/>
                  <w:szCs w:val="40"/>
                  <w:lang w:val="en-US" w:eastAsia="en-US" w:bidi="ar-SA"/>
                </w:rPr>
                <w:t>szn</w:t>
              </w:r>
              <w:r>
                <w:rPr>
                  <w:rFonts w:eastAsia="Calibri" w:cs="Times New Roman" w:ascii="Times New Roman" w:hAnsi="Times New Roman"/>
                  <w:b/>
                  <w:bCs/>
                  <w:kern w:val="0"/>
                  <w:sz w:val="40"/>
                  <w:szCs w:val="40"/>
                  <w:lang w:val="ru-RU" w:eastAsia="en-US" w:bidi="ar-SA"/>
                </w:rPr>
                <w:t>24.</w:t>
              </w:r>
              <w:r>
                <w:rPr>
                  <w:rFonts w:eastAsia="Calibri" w:cs="Times New Roman" w:ascii="Times New Roman" w:hAnsi="Times New Roman"/>
                  <w:b/>
                  <w:bCs/>
                  <w:kern w:val="0"/>
                  <w:sz w:val="40"/>
                  <w:szCs w:val="40"/>
                  <w:lang w:val="en-US" w:eastAsia="en-US" w:bidi="ar-SA"/>
                </w:rPr>
                <w:t>ru</w:t>
              </w:r>
            </w:hyperlink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Краевое государственное казенное учреждение «Управление социальной защиты населения»</w:t>
              <w:br/>
              <w:t xml:space="preserve"> по Красноярскому краю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mc:AlternateContent>
                <mc:Choice Requires="wps">
                  <w:drawing>
                    <wp:anchor behindDoc="0" distT="0" distB="9525" distL="0" distR="9525" simplePos="0" locked="0" layoutInCell="0" allowOverlap="1" relativeHeight="4" wp14:anchorId="46963D9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62230</wp:posOffset>
                      </wp:positionV>
                      <wp:extent cx="3095625" cy="1323975"/>
                      <wp:effectExtent l="3810" t="3810" r="2540" b="2540"/>
                      <wp:wrapNone/>
                      <wp:docPr id="6" name="Надпись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5640" cy="1324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6"/>
                                    <w:widowControl w:val="false"/>
                                    <w:spacing w:before="0" w:after="16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Государственная социальная помощь</w:t>
                                    <w:br/>
                                    <w:t xml:space="preserve"> на основании социального контракта.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2" path="m0,0l-2147483645,0l-2147483645,-2147483646l0,-2147483646xe" fillcolor="white" stroked="t" o:allowincell="f" style="position:absolute;margin-left:1.9pt;margin-top:4.9pt;width:243.7pt;height:104.2pt;mso-wrap-style:square;v-text-anchor:top" wp14:anchorId="46963D97">
                      <v:fill o:detectmouseclick="t" type="solid" color2="black"/>
                      <v:stroke color="black" weight="6480" joinstyle="round" endcap="flat"/>
                      <v:textbox>
                        <w:txbxContent>
                          <w:p>
                            <w:pPr>
                              <w:pStyle w:val="Style26"/>
                              <w:widowControl w:val="false"/>
                              <w:spacing w:before="0" w:after="1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Государственная социальная помощь</w:t>
                              <w:br/>
                              <w:t xml:space="preserve"> на основании социального контракта.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38"/>
                <w:szCs w:val="3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drawing>
                <wp:anchor behindDoc="0" distT="0" distB="0" distL="114300" distR="114300" simplePos="0" locked="0" layoutInCell="1" allowOverlap="1" relativeHeight="9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339725</wp:posOffset>
                  </wp:positionV>
                  <wp:extent cx="3105150" cy="2419350"/>
                  <wp:effectExtent l="0" t="0" r="0" b="0"/>
                  <wp:wrapThrough wrapText="bothSides">
                    <wp:wrapPolygon edited="0">
                      <wp:start x="-4" y="0"/>
                      <wp:lineTo x="-4" y="21424"/>
                      <wp:lineTo x="21464" y="21424"/>
                      <wp:lineTo x="21464" y="0"/>
                      <wp:lineTo x="-4" y="0"/>
                    </wp:wrapPolygon>
                  </wp:wrapThrough>
                  <wp:docPr id="8" name="Рисунок 20" descr="20 простых и эффективных советов поиска работы через LinkedIn - Лайфхак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20" descr="20 простых и эффективных советов поиска работы через LinkedIn - Лайфхак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41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38"/>
                <w:szCs w:val="38"/>
                <w:lang w:val="ru-RU" w:eastAsia="en-US" w:bidi="ar-SA"/>
              </w:rPr>
              <w:t>Мероприятие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38"/>
                <w:szCs w:val="38"/>
                <w:lang w:val="ru-RU" w:eastAsia="en-US" w:bidi="ar-SA"/>
              </w:rPr>
              <w:t>«по ведению личного подсобного хозяйства»</w:t>
            </w: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38"/>
                <w:szCs w:val="38"/>
                <w:lang w:val="ru-RU" w:eastAsia="en-US" w:bidi="ar-SA"/>
              </w:rPr>
              <w:t>граждане, являющиеся самозанятыми</w:t>
            </w:r>
          </w:p>
          <w:p>
            <w:pPr>
              <w:pStyle w:val="Normal"/>
              <w:widowControl/>
              <w:tabs>
                <w:tab w:val="clear" w:pos="708"/>
                <w:tab w:val="left" w:pos="168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68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68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2023</w:t>
            </w:r>
          </w:p>
        </w:tc>
      </w:tr>
      <w:tr>
        <w:trPr>
          <w:trHeight w:val="9654" w:hRule="atLeast"/>
        </w:trPr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39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Категория лиц, имеющая право на оказание государственной социальной помощи на основании социального контракта:</w:t>
            </w:r>
          </w:p>
          <w:p>
            <w:pPr>
              <w:pStyle w:val="Normal"/>
              <w:widowControl/>
              <w:tabs>
                <w:tab w:val="clear" w:pos="708"/>
                <w:tab w:val="left" w:pos="139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3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Проживающие на территории Красноярского края малоимущие одиноко проживающие граждане (малоимущие семьи), которые по независящим от них причинам имеют среднедушевой доход ниже прожиточного минимума, установленного</w:t>
              <w:br/>
              <w:t xml:space="preserve">для соответствующих основных социально-демографических групп населения </w:t>
              <w:br/>
              <w:t>по соответствующей группе территорий Красноярского края.</w:t>
            </w:r>
          </w:p>
          <w:p>
            <w:pPr>
              <w:pStyle w:val="Normal"/>
              <w:widowControl/>
              <w:tabs>
                <w:tab w:val="clear" w:pos="708"/>
                <w:tab w:val="left" w:pos="1395" w:leader="none"/>
              </w:tabs>
              <w:spacing w:lineRule="auto" w:line="240" w:before="0" w:after="0"/>
              <w:ind w:left="360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395" w:leader="none"/>
              </w:tabs>
              <w:spacing w:lineRule="auto" w:line="240" w:before="0" w:after="0"/>
              <w:ind w:left="360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395" w:leader="none"/>
              </w:tabs>
              <w:spacing w:lineRule="auto" w:line="240" w:before="0" w:after="0"/>
              <w:ind w:left="360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395" w:leader="none"/>
              </w:tabs>
              <w:spacing w:lineRule="auto" w:line="240" w:before="0" w:after="0"/>
              <w:ind w:left="360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Перечень документов, необходимых для подачи заявления: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1395" w:leader="none"/>
              </w:tabs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Заявление гражданина (по установленной форме);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1395" w:leader="none"/>
              </w:tabs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Паспорт гражданина РФ;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1395" w:leader="none"/>
              </w:tabs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СНИЛС.</w:t>
            </w:r>
          </w:p>
          <w:p>
            <w:pPr>
              <w:pStyle w:val="Normal"/>
              <w:widowControl/>
              <w:tabs>
                <w:tab w:val="clear" w:pos="708"/>
                <w:tab w:val="left" w:pos="13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drawing>
                <wp:anchor behindDoc="0" distT="0" distB="0" distL="114300" distR="114300" simplePos="0" locked="0" layoutInCell="1" allowOverlap="1" relativeHeight="11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471170</wp:posOffset>
                  </wp:positionV>
                  <wp:extent cx="2826385" cy="1844040"/>
                  <wp:effectExtent l="0" t="0" r="0" b="0"/>
                  <wp:wrapTight wrapText="bothSides">
                    <wp:wrapPolygon edited="0">
                      <wp:start x="-40" y="0"/>
                      <wp:lineTo x="-40" y="21365"/>
                      <wp:lineTo x="21388" y="21365"/>
                      <wp:lineTo x="21388" y="0"/>
                      <wp:lineTo x="-40" y="0"/>
                    </wp:wrapPolygon>
                  </wp:wrapTight>
                  <wp:docPr id="9" name="Рисунок 3" descr="Кадастровая палата напоминает псковичам об одновременной подаче заявления  на кадастровый учет и регистрацию прав. Новости Пскова на PskovLive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3" descr="Кадастровая палата напоминает псковичам об одновременной подаче заявления  на кадастровый учет и регистрацию прав. Новости Пскова на PskovLive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6385" cy="184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Срок действия социального контракта составляет</w:t>
              <w:br/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не более 12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 месяцев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Этапы действия социального контракта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drawing>
                <wp:inline distT="0" distB="0" distL="0" distR="0" wp14:anchorId="65194B54">
                  <wp:extent cx="3028950" cy="600075"/>
                  <wp:effectExtent l="0" t="0" r="19050" b="9525"/>
                  <wp:docPr id="10" name="Diagram1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1 этап –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подача заявления о назначении государственной социальной помощи на основании социального контракта;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2 этап –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получение консультации в «Информационно-Консультационном центре «Енисей»;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3 этап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– заключение социального контракта;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4 этап –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осуществление гражданином деятельности </w:t>
              <w:br/>
              <w:t>по ведению личного подсобного хозяйства, получение постоянного дохода;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5 этап –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предоставление гражданином ежемесячных отчетов о выполнении мероприятий, предусмотренных социальным контрактом в течение всего срока действия социального контракта.</w:t>
            </w:r>
          </w:p>
          <w:p>
            <w:pPr>
              <w:pStyle w:val="Normal"/>
              <w:widowControl/>
              <w:spacing w:lineRule="auto" w:line="240" w:before="0" w:after="0"/>
              <w:ind w:left="1584" w:hanging="0"/>
              <w:jc w:val="center"/>
              <w:rPr>
                <w:rFonts w:ascii="Times New Roman" w:hAnsi="Times New Roman" w:cs="Times New Roman"/>
              </w:rPr>
            </w:pPr>
            <w:r>
              <w:drawing>
                <wp:anchor behindDoc="1" distT="0" distB="0" distL="114300" distR="114300" simplePos="0" locked="0" layoutInCell="1" allowOverlap="1" relativeHeight="13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197485</wp:posOffset>
                  </wp:positionV>
                  <wp:extent cx="895350" cy="733425"/>
                  <wp:effectExtent l="0" t="0" r="0" b="0"/>
                  <wp:wrapSquare wrapText="bothSides"/>
                  <wp:docPr id="11" name="Рисунок 18" descr="Money png imag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8" descr="Money png imag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Выплата осуществляется не позднее семи дней с момента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заключения социального контракта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ind w:left="1584" w:hanging="15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Максимальный размер выплаты составляет 200 000 рублей, при условии прохождения получателем обучения размер выплаты может достигать</w:t>
            </w:r>
          </w:p>
          <w:p>
            <w:pPr>
              <w:pStyle w:val="Normal"/>
              <w:widowControl/>
              <w:spacing w:lineRule="auto" w:line="240" w:before="0" w:after="0"/>
              <w:ind w:left="1584" w:hanging="15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                                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230 000 рублей.</w:t>
            </w:r>
          </w:p>
          <w:p>
            <w:pPr>
              <w:pStyle w:val="Normal"/>
              <w:widowControl/>
              <w:spacing w:lineRule="auto" w:line="240" w:before="0" w:after="0"/>
              <w:ind w:left="747" w:right="-108" w:hanging="747"/>
              <w:jc w:val="center"/>
              <w:rPr>
                <w:rFonts w:ascii="Times New Roman" w:hAnsi="Times New Roman" w:cs="Times New Roman"/>
              </w:rPr>
            </w:pPr>
            <w:r>
              <w:drawing>
                <wp:anchor behindDoc="0" distT="0" distB="0" distL="114300" distR="114300" simplePos="0" locked="0" layoutInCell="1" allowOverlap="1" relativeHeight="1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132080</wp:posOffset>
                  </wp:positionV>
                  <wp:extent cx="1028700" cy="1304925"/>
                  <wp:effectExtent l="0" t="0" r="0" b="0"/>
                  <wp:wrapSquare wrapText="bothSides"/>
                  <wp:docPr id="12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Гражданин предоставляет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отчет </w:t>
              <w:br/>
              <w:t>о выполнении мероприятий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, предусмотренных социальным контрактом не позднее 15 числа каждого месяца.</w:t>
              <w:br/>
              <w:t xml:space="preserve">При непредоставлении отчета социальный контракт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расторгается </w:t>
              <w:br/>
              <w:t>в одностороннем порядке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,</w:t>
              <w:br/>
              <w:t xml:space="preserve"> а полученная выплата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взыскивается </w:t>
              <w:br/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судебном порядке.</w:t>
            </w: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Перед заключением социального контракта </w:t>
              <w:br/>
              <w:t xml:space="preserve">в отношении гражданина разрабатывается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u w:val="single"/>
                <w:lang w:val="ru-RU" w:eastAsia="en-US" w:bidi="ar-SA"/>
              </w:rPr>
              <w:t>программа социальной адаптации.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3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В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u w:val="single"/>
                <w:lang w:val="ru-RU" w:eastAsia="en-US" w:bidi="ar-SA"/>
              </w:rPr>
              <w:t>течение 2 месяцев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с момента принятия решения </w:t>
              <w:br/>
              <w:t xml:space="preserve">о назначении государственной социальной помощи между гражданином и уполномоченным учреждением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u w:val="single"/>
                <w:lang w:val="ru-RU" w:eastAsia="en-US" w:bidi="ar-SA"/>
              </w:rPr>
              <w:t>заключается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u w:val="single"/>
                <w:lang w:val="ru-RU" w:eastAsia="en-US" w:bidi="ar-SA"/>
              </w:rPr>
              <w:t>социальный контракт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, по которому гражданин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обязуется: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-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расходовать полученную государственную помощь, на цели, указанные в социальном контракте и программе социальной адаптации.</w:t>
            </w:r>
          </w:p>
          <w:p>
            <w:pPr>
              <w:pStyle w:val="Normal"/>
              <w:widowControl/>
              <w:tabs>
                <w:tab w:val="clear" w:pos="708"/>
                <w:tab w:val="left" w:pos="13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3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3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Также социальным контрактом могут быть предусмотрены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иные возможности гражданина:</w:t>
            </w:r>
          </w:p>
          <w:p>
            <w:pPr>
              <w:pStyle w:val="Normal"/>
              <w:widowControl/>
              <w:tabs>
                <w:tab w:val="clear" w:pos="708"/>
                <w:tab w:val="left" w:pos="13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- прохождение профессионального обучения;</w:t>
            </w:r>
          </w:p>
          <w:p>
            <w:pPr>
              <w:pStyle w:val="Normal"/>
              <w:widowControl/>
              <w:tabs>
                <w:tab w:val="clear" w:pos="708"/>
                <w:tab w:val="left" w:pos="13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- получение дополнительного образования.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drawing>
                <wp:anchor behindDoc="0" distT="0" distB="0" distL="114300" distR="114300" simplePos="0" locked="0" layoutInCell="1" allowOverlap="1" relativeHeight="1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78740</wp:posOffset>
                  </wp:positionV>
                  <wp:extent cx="400050" cy="400050"/>
                  <wp:effectExtent l="0" t="0" r="0" b="0"/>
                  <wp:wrapSquare wrapText="bothSides"/>
                  <wp:docPr id="13" name="Рисунок 6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6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ЦЕЛЬ СОЦИАЛЬНОГО КОНТРАКТА: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осуществление гражданином, в том числе, являющимся самозанятым, деятельности по ведению личного подсобного хозяйства, </w:t>
              <w:br/>
              <w:t>и повышение денежных доходов гражданина (членов его семьи).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876" w:hanging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При невыполнении мероприятий, предусмотренных социальным контрактом</w:t>
            </w:r>
            <w:r>
              <w:drawing>
                <wp:anchor behindDoc="0" distT="0" distB="0" distL="114300" distR="114300" simplePos="0" locked="0" layoutInCell="1" allowOverlap="1" relativeHeight="14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71755</wp:posOffset>
                  </wp:positionV>
                  <wp:extent cx="400050" cy="400050"/>
                  <wp:effectExtent l="0" t="0" r="0" b="0"/>
                  <wp:wrapThrough wrapText="bothSides">
                    <wp:wrapPolygon edited="0">
                      <wp:start x="-17" y="0"/>
                      <wp:lineTo x="-17" y="20552"/>
                      <wp:lineTo x="20561" y="20552"/>
                      <wp:lineTo x="20561" y="0"/>
                      <wp:lineTo x="-17" y="0"/>
                    </wp:wrapPolygon>
                  </wp:wrapThrough>
                  <wp:docPr id="14" name="Рисунок 22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22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 и программой социальной адаптации, заявитель добровольно возмещает денежные средства,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   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полученные им по социальному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  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контракту, либо они взыскиваются </w:t>
              <w:br/>
              <w:t xml:space="preserve">                     в судебном порядке.</w:t>
            </w:r>
          </w:p>
        </w:tc>
      </w:tr>
    </w:tbl>
    <w:p>
      <w:pPr>
        <w:pStyle w:val="Normal"/>
        <w:tabs>
          <w:tab w:val="clear" w:pos="708"/>
          <w:tab w:val="left" w:pos="1380" w:leader="none"/>
        </w:tabs>
        <w:spacing w:before="0" w:after="160"/>
        <w:rPr>
          <w:sz w:val="4"/>
        </w:rPr>
      </w:pPr>
      <w:r>
        <w:rPr>
          <w:sz w:val="4"/>
        </w:rPr>
      </w:r>
    </w:p>
    <w:sectPr>
      <w:type w:val="nextPage"/>
      <w:pgSz w:orient="landscape" w:w="16838" w:h="11906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3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348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563ad8"/>
    <w:rPr>
      <w:color w:val="0563C1" w:themeColor="hyperlink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563ad8"/>
    <w:rPr>
      <w:color w:val="605E5C"/>
      <w:shd w:fill="E1DFDD" w:val="clear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8d08ca"/>
    <w:rPr>
      <w:rFonts w:ascii="Tahoma" w:hAnsi="Tahoma" w:cs="Tahoma"/>
      <w:sz w:val="16"/>
      <w:szCs w:val="16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6c3c3a"/>
    <w:rPr>
      <w:color w:val="605E5C"/>
      <w:shd w:fill="E1DFDD" w:val="clear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135bfa"/>
    <w:rPr/>
  </w:style>
  <w:style w:type="character" w:styleId="Style17" w:customStyle="1">
    <w:name w:val="Нижний колонтитул Знак"/>
    <w:basedOn w:val="DefaultParagraphFont"/>
    <w:uiPriority w:val="99"/>
    <w:qFormat/>
    <w:rsid w:val="00135bfa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e5a96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8d08c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6"/>
    <w:uiPriority w:val="99"/>
    <w:unhideWhenUsed/>
    <w:rsid w:val="00135bf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Style17"/>
    <w:uiPriority w:val="99"/>
    <w:unhideWhenUsed/>
    <w:rsid w:val="00135bf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7e473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57c1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uszn@18.szn24.ru" TargetMode="External"/><Relationship Id="rId4" Type="http://schemas.openxmlformats.org/officeDocument/2006/relationships/image" Target="media/image2.gif"/><Relationship Id="rId5" Type="http://schemas.openxmlformats.org/officeDocument/2006/relationships/hyperlink" Target="http://www.szn24.ru/" TargetMode="External"/><Relationship Id="rId6" Type="http://schemas.openxmlformats.org/officeDocument/2006/relationships/image" Target="media/image3.png"/><Relationship Id="rId7" Type="http://schemas.openxmlformats.org/officeDocument/2006/relationships/image" Target="media/image4.jpeg"/><Relationship Id="rId8" Type="http://schemas.openxmlformats.org/officeDocument/2006/relationships/diagramData" Target="diagrams/data10.xml"/><Relationship Id="rId9" Type="http://schemas.openxmlformats.org/officeDocument/2006/relationships/diagramLayout" Target="diagrams/layout10.xml"/><Relationship Id="rId10" Type="http://schemas.openxmlformats.org/officeDocument/2006/relationships/diagramQuickStyle" Target="diagrams/quickStyle10.xml"/><Relationship Id="rId11" Type="http://schemas.openxmlformats.org/officeDocument/2006/relationships/diagramColors" Target="diagrams/colors10.xml"/><Relationship Id="rId12" Type="http://schemas.microsoft.com/office/2007/relationships/diagramDrawing" Target="diagrams/drawing10.xml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jpeg"/><Relationship Id="rId16" Type="http://schemas.openxmlformats.org/officeDocument/2006/relationships/image" Target="media/image7.jpeg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<Relationship Id="rId21" Type="http://schemas.openxmlformats.org/officeDocument/2006/relationships/customXml" Target="../customXml/item1.xml"/>
</Relationships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0.xml><?xml version="1.0" encoding="utf-8"?>
<dgm:dataModel xmlns:dgm="http://schemas.openxmlformats.org/drawingml/2006/diagram" xmlns:a="http://schemas.openxmlformats.org/drawingml/2006/main">
  <dgm:ptLst>
    <dgm:pt modelId="{E20246DC-9A06-4B18-964C-BCF0785D95AE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70401E3-DCC2-4A1D-93DF-879E46C3D0A8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B9901E3D-1322-439B-A28C-5FDA379087EF}" type="parTrans" cxnId="{99F9E133-648C-4375-90D3-506D2376B05B}">
      <dgm:prSet/>
      <dgm:spPr/>
      <dgm:t>
        <a:bodyPr/>
        <a:lstStyle/>
        <a:p>
          <a:endParaRPr lang="ru-RU"/>
        </a:p>
      </dgm:t>
    </dgm:pt>
    <dgm:pt modelId="{DA681ADA-C316-4555-B9DF-6732D9294583}" type="sibTrans" cxnId="{99F9E133-648C-4375-90D3-506D2376B05B}">
      <dgm:prSet/>
      <dgm:spPr/>
      <dgm:t>
        <a:bodyPr/>
        <a:lstStyle/>
        <a:p>
          <a:endParaRPr lang="ru-RU"/>
        </a:p>
      </dgm:t>
    </dgm:pt>
    <dgm:pt modelId="{15AD8240-4093-493B-A214-6C04B7E1F1DF}">
      <dgm:prSet phldrT="[Текст]"/>
      <dgm:spPr/>
      <dgm:t>
        <a:bodyPr/>
        <a:lstStyle/>
        <a:p>
          <a:r>
            <a:rPr lang="ru-RU"/>
            <a:t>2</a:t>
          </a:r>
        </a:p>
      </dgm:t>
    </dgm:pt>
    <dgm:pt modelId="{804C94D4-C9B1-493A-ACDF-635F851C89DB}" type="parTrans" cxnId="{F360FE76-0C16-4505-A4CD-8322282CF6BD}">
      <dgm:prSet/>
      <dgm:spPr/>
      <dgm:t>
        <a:bodyPr/>
        <a:lstStyle/>
        <a:p>
          <a:endParaRPr lang="ru-RU"/>
        </a:p>
      </dgm:t>
    </dgm:pt>
    <dgm:pt modelId="{0E430C0C-32C1-4E3F-A45A-AD0792F530CA}" type="sibTrans" cxnId="{F360FE76-0C16-4505-A4CD-8322282CF6BD}">
      <dgm:prSet/>
      <dgm:spPr/>
      <dgm:t>
        <a:bodyPr/>
        <a:lstStyle/>
        <a:p>
          <a:endParaRPr lang="ru-RU"/>
        </a:p>
      </dgm:t>
    </dgm:pt>
    <dgm:pt modelId="{1B95AD78-E9AD-49A6-BAEC-41A1DD739C38}">
      <dgm:prSet/>
      <dgm:spPr/>
      <dgm:t>
        <a:bodyPr/>
        <a:lstStyle/>
        <a:p>
          <a:r>
            <a:rPr lang="ru-RU"/>
            <a:t>3</a:t>
          </a:r>
        </a:p>
      </dgm:t>
    </dgm:pt>
    <dgm:pt modelId="{4034FC8C-6603-4BAE-9B8F-79976B47241D}" type="parTrans" cxnId="{4A5B81CC-C4AE-4BF1-B63D-CDBA482ABED1}">
      <dgm:prSet/>
      <dgm:spPr/>
      <dgm:t>
        <a:bodyPr/>
        <a:lstStyle/>
        <a:p>
          <a:endParaRPr lang="ru-RU"/>
        </a:p>
      </dgm:t>
    </dgm:pt>
    <dgm:pt modelId="{EA53C0D8-511C-4B24-8A4F-EBEEE460C5BB}" type="sibTrans" cxnId="{4A5B81CC-C4AE-4BF1-B63D-CDBA482ABED1}">
      <dgm:prSet/>
      <dgm:spPr/>
      <dgm:t>
        <a:bodyPr/>
        <a:lstStyle/>
        <a:p>
          <a:endParaRPr lang="ru-RU"/>
        </a:p>
      </dgm:t>
    </dgm:pt>
    <dgm:pt modelId="{79C35E08-EBA4-441B-AF2D-B1CC8CA34519}">
      <dgm:prSet/>
      <dgm:spPr/>
      <dgm:t>
        <a:bodyPr/>
        <a:lstStyle/>
        <a:p>
          <a:r>
            <a:rPr lang="ru-RU"/>
            <a:t>4</a:t>
          </a:r>
        </a:p>
      </dgm:t>
    </dgm:pt>
    <dgm:pt modelId="{FC98F0E2-92E4-47EF-85ED-177CF3691120}" type="parTrans" cxnId="{D4509942-6E71-4408-BF66-15029155878C}">
      <dgm:prSet/>
      <dgm:spPr/>
      <dgm:t>
        <a:bodyPr/>
        <a:lstStyle/>
        <a:p>
          <a:endParaRPr lang="ru-RU"/>
        </a:p>
      </dgm:t>
    </dgm:pt>
    <dgm:pt modelId="{66294DC9-CCF7-43F7-AA14-F02CF38DB976}" type="sibTrans" cxnId="{D4509942-6E71-4408-BF66-15029155878C}">
      <dgm:prSet/>
      <dgm:spPr/>
      <dgm:t>
        <a:bodyPr/>
        <a:lstStyle/>
        <a:p>
          <a:endParaRPr lang="ru-RU"/>
        </a:p>
      </dgm:t>
    </dgm:pt>
    <dgm:pt modelId="{8E19D010-F1B1-4000-B96C-6DF9E7F3BDF8}">
      <dgm:prSet/>
      <dgm:spPr/>
      <dgm:t>
        <a:bodyPr/>
        <a:lstStyle/>
        <a:p>
          <a:r>
            <a:rPr lang="ru-RU"/>
            <a:t>5</a:t>
          </a:r>
        </a:p>
      </dgm:t>
    </dgm:pt>
    <dgm:pt modelId="{B8334FFE-E890-4E14-A1A3-E3369804501A}" type="parTrans" cxnId="{89FDDE77-B8DE-40EA-BE04-2E67359A94CF}">
      <dgm:prSet/>
      <dgm:spPr/>
      <dgm:t>
        <a:bodyPr/>
        <a:lstStyle/>
        <a:p>
          <a:endParaRPr lang="ru-RU"/>
        </a:p>
      </dgm:t>
    </dgm:pt>
    <dgm:pt modelId="{1AF92927-6671-4B22-B1CC-96ECCC453042}" type="sibTrans" cxnId="{89FDDE77-B8DE-40EA-BE04-2E67359A94CF}">
      <dgm:prSet/>
      <dgm:spPr/>
      <dgm:t>
        <a:bodyPr/>
        <a:lstStyle/>
        <a:p>
          <a:endParaRPr lang="ru-RU"/>
        </a:p>
      </dgm:t>
    </dgm:pt>
    <dgm:pt modelId="{608A9483-CC0F-4675-85D5-5A259915E4E8}" type="pres">
      <dgm:prSet presAssocID="{E20246DC-9A06-4B18-964C-BCF0785D95AE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268E711-75CE-4857-93CC-7D5914489CE9}" type="pres">
      <dgm:prSet presAssocID="{E20246DC-9A06-4B18-964C-BCF0785D95AE}" presName="arrow" presStyleLbl="bgShp" presStyleIdx="0" presStyleCnt="1"/>
      <dgm:spPr/>
    </dgm:pt>
    <dgm:pt modelId="{3A9D0B59-69BF-459D-AED9-39AC0B6576FB}" type="pres">
      <dgm:prSet presAssocID="{E20246DC-9A06-4B18-964C-BCF0785D95AE}" presName="linearProcess" presStyleCnt="0"/>
      <dgm:spPr/>
    </dgm:pt>
    <dgm:pt modelId="{3D90A052-4AD9-4287-BCC2-62E111C70584}" type="pres">
      <dgm:prSet presAssocID="{B70401E3-DCC2-4A1D-93DF-879E46C3D0A8}" presName="textNode" presStyleLbl="node1" presStyleIdx="0" presStyleCnt="5" custScaleX="100603" custScaleY="1002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6C517B-EF28-4EA4-B241-D0DED5670159}" type="pres">
      <dgm:prSet presAssocID="{DA681ADA-C316-4555-B9DF-6732D9294583}" presName="sibTrans" presStyleCnt="0"/>
      <dgm:spPr/>
    </dgm:pt>
    <dgm:pt modelId="{19F040CB-E06F-44F3-87E1-207AF305D550}" type="pres">
      <dgm:prSet presAssocID="{15AD8240-4093-493B-A214-6C04B7E1F1DF}" presName="text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07B694-538A-40EA-B731-B5149B865886}" type="pres">
      <dgm:prSet presAssocID="{0E430C0C-32C1-4E3F-A45A-AD0792F530CA}" presName="sibTrans" presStyleCnt="0"/>
      <dgm:spPr/>
    </dgm:pt>
    <dgm:pt modelId="{82BCE1ED-D09A-4AD3-B708-B403C0081E4E}" type="pres">
      <dgm:prSet presAssocID="{1B95AD78-E9AD-49A6-BAEC-41A1DD739C38}" presName="text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435BC9-E9BF-4B9E-988B-7E257FF04AB5}" type="pres">
      <dgm:prSet presAssocID="{EA53C0D8-511C-4B24-8A4F-EBEEE460C5BB}" presName="sibTrans" presStyleCnt="0"/>
      <dgm:spPr/>
    </dgm:pt>
    <dgm:pt modelId="{BAFAF946-0C91-44AA-B8D1-21DB4ADE939E}" type="pres">
      <dgm:prSet presAssocID="{79C35E08-EBA4-441B-AF2D-B1CC8CA34519}" presName="text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5742EF-793B-4A15-A1DB-F4BB975B7E18}" type="pres">
      <dgm:prSet presAssocID="{66294DC9-CCF7-43F7-AA14-F02CF38DB976}" presName="sibTrans" presStyleCnt="0"/>
      <dgm:spPr/>
    </dgm:pt>
    <dgm:pt modelId="{F1FCAD9E-B7D4-48B0-A5F6-08F7726B6289}" type="pres">
      <dgm:prSet presAssocID="{8E19D010-F1B1-4000-B96C-6DF9E7F3BDF8}" presName="text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4509942-6E71-4408-BF66-15029155878C}" srcId="{E20246DC-9A06-4B18-964C-BCF0785D95AE}" destId="{79C35E08-EBA4-441B-AF2D-B1CC8CA34519}" srcOrd="3" destOrd="0" parTransId="{FC98F0E2-92E4-47EF-85ED-177CF3691120}" sibTransId="{66294DC9-CCF7-43F7-AA14-F02CF38DB976}"/>
    <dgm:cxn modelId="{99F9E133-648C-4375-90D3-506D2376B05B}" srcId="{E20246DC-9A06-4B18-964C-BCF0785D95AE}" destId="{B70401E3-DCC2-4A1D-93DF-879E46C3D0A8}" srcOrd="0" destOrd="0" parTransId="{B9901E3D-1322-439B-A28C-5FDA379087EF}" sibTransId="{DA681ADA-C316-4555-B9DF-6732D9294583}"/>
    <dgm:cxn modelId="{4A5B81CC-C4AE-4BF1-B63D-CDBA482ABED1}" srcId="{E20246DC-9A06-4B18-964C-BCF0785D95AE}" destId="{1B95AD78-E9AD-49A6-BAEC-41A1DD739C38}" srcOrd="2" destOrd="0" parTransId="{4034FC8C-6603-4BAE-9B8F-79976B47241D}" sibTransId="{EA53C0D8-511C-4B24-8A4F-EBEEE460C5BB}"/>
    <dgm:cxn modelId="{89FDDE77-B8DE-40EA-BE04-2E67359A94CF}" srcId="{E20246DC-9A06-4B18-964C-BCF0785D95AE}" destId="{8E19D010-F1B1-4000-B96C-6DF9E7F3BDF8}" srcOrd="4" destOrd="0" parTransId="{B8334FFE-E890-4E14-A1A3-E3369804501A}" sibTransId="{1AF92927-6671-4B22-B1CC-96ECCC453042}"/>
    <dgm:cxn modelId="{8CD6F251-560A-4291-8F54-D4F6926145A5}" type="presOf" srcId="{8E19D010-F1B1-4000-B96C-6DF9E7F3BDF8}" destId="{F1FCAD9E-B7D4-48B0-A5F6-08F7726B6289}" srcOrd="0" destOrd="0" presId="urn:microsoft.com/office/officeart/2005/8/layout/hProcess9"/>
    <dgm:cxn modelId="{8CE11D84-9191-4DE9-9D09-1BBFBDA5B75C}" type="presOf" srcId="{E20246DC-9A06-4B18-964C-BCF0785D95AE}" destId="{608A9483-CC0F-4675-85D5-5A259915E4E8}" srcOrd="0" destOrd="0" presId="urn:microsoft.com/office/officeart/2005/8/layout/hProcess9"/>
    <dgm:cxn modelId="{27FCE9B8-A98B-4635-B1F5-207F551DD747}" type="presOf" srcId="{79C35E08-EBA4-441B-AF2D-B1CC8CA34519}" destId="{BAFAF946-0C91-44AA-B8D1-21DB4ADE939E}" srcOrd="0" destOrd="0" presId="urn:microsoft.com/office/officeart/2005/8/layout/hProcess9"/>
    <dgm:cxn modelId="{F360FE76-0C16-4505-A4CD-8322282CF6BD}" srcId="{E20246DC-9A06-4B18-964C-BCF0785D95AE}" destId="{15AD8240-4093-493B-A214-6C04B7E1F1DF}" srcOrd="1" destOrd="0" parTransId="{804C94D4-C9B1-493A-ACDF-635F851C89DB}" sibTransId="{0E430C0C-32C1-4E3F-A45A-AD0792F530CA}"/>
    <dgm:cxn modelId="{6DB2C59C-3BB1-41CB-A558-88295E233FF6}" type="presOf" srcId="{1B95AD78-E9AD-49A6-BAEC-41A1DD739C38}" destId="{82BCE1ED-D09A-4AD3-B708-B403C0081E4E}" srcOrd="0" destOrd="0" presId="urn:microsoft.com/office/officeart/2005/8/layout/hProcess9"/>
    <dgm:cxn modelId="{44D12B59-55B1-4380-89FD-30EB94FB5A5A}" type="presOf" srcId="{B70401E3-DCC2-4A1D-93DF-879E46C3D0A8}" destId="{3D90A052-4AD9-4287-BCC2-62E111C70584}" srcOrd="0" destOrd="0" presId="urn:microsoft.com/office/officeart/2005/8/layout/hProcess9"/>
    <dgm:cxn modelId="{71252969-ED8B-4896-A19F-E07CFF016279}" type="presOf" srcId="{15AD8240-4093-493B-A214-6C04B7E1F1DF}" destId="{19F040CB-E06F-44F3-87E1-207AF305D550}" srcOrd="0" destOrd="0" presId="urn:microsoft.com/office/officeart/2005/8/layout/hProcess9"/>
    <dgm:cxn modelId="{496AB121-3164-43BA-BFA2-58D8C18C8FCC}" type="presParOf" srcId="{608A9483-CC0F-4675-85D5-5A259915E4E8}" destId="{E268E711-75CE-4857-93CC-7D5914489CE9}" srcOrd="0" destOrd="0" presId="urn:microsoft.com/office/officeart/2005/8/layout/hProcess9"/>
    <dgm:cxn modelId="{AB010F5B-AFE8-4F7E-925A-D192E3ABD1F4}" type="presParOf" srcId="{608A9483-CC0F-4675-85D5-5A259915E4E8}" destId="{3A9D0B59-69BF-459D-AED9-39AC0B6576FB}" srcOrd="1" destOrd="0" presId="urn:microsoft.com/office/officeart/2005/8/layout/hProcess9"/>
    <dgm:cxn modelId="{90759F62-FF2F-4850-81DE-803763E234DE}" type="presParOf" srcId="{3A9D0B59-69BF-459D-AED9-39AC0B6576FB}" destId="{3D90A052-4AD9-4287-BCC2-62E111C70584}" srcOrd="0" destOrd="0" presId="urn:microsoft.com/office/officeart/2005/8/layout/hProcess9"/>
    <dgm:cxn modelId="{53B06E91-C650-4516-8AA1-2717A381F8FD}" type="presParOf" srcId="{3A9D0B59-69BF-459D-AED9-39AC0B6576FB}" destId="{D86C517B-EF28-4EA4-B241-D0DED5670159}" srcOrd="1" destOrd="0" presId="urn:microsoft.com/office/officeart/2005/8/layout/hProcess9"/>
    <dgm:cxn modelId="{A8153E25-32E2-4BB6-99CE-9706574B909E}" type="presParOf" srcId="{3A9D0B59-69BF-459D-AED9-39AC0B6576FB}" destId="{19F040CB-E06F-44F3-87E1-207AF305D550}" srcOrd="2" destOrd="0" presId="urn:microsoft.com/office/officeart/2005/8/layout/hProcess9"/>
    <dgm:cxn modelId="{075904B6-256A-4615-B0F6-2AC7CFEB0966}" type="presParOf" srcId="{3A9D0B59-69BF-459D-AED9-39AC0B6576FB}" destId="{4407B694-538A-40EA-B731-B5149B865886}" srcOrd="3" destOrd="0" presId="urn:microsoft.com/office/officeart/2005/8/layout/hProcess9"/>
    <dgm:cxn modelId="{F4D1BB4C-4A41-46A8-AB53-5A353A961265}" type="presParOf" srcId="{3A9D0B59-69BF-459D-AED9-39AC0B6576FB}" destId="{82BCE1ED-D09A-4AD3-B708-B403C0081E4E}" srcOrd="4" destOrd="0" presId="urn:microsoft.com/office/officeart/2005/8/layout/hProcess9"/>
    <dgm:cxn modelId="{D42F9D4A-21D2-4237-B809-4ADBBC589274}" type="presParOf" srcId="{3A9D0B59-69BF-459D-AED9-39AC0B6576FB}" destId="{96435BC9-E9BF-4B9E-988B-7E257FF04AB5}" srcOrd="5" destOrd="0" presId="urn:microsoft.com/office/officeart/2005/8/layout/hProcess9"/>
    <dgm:cxn modelId="{39460239-9259-412B-B810-F538530C6411}" type="presParOf" srcId="{3A9D0B59-69BF-459D-AED9-39AC0B6576FB}" destId="{BAFAF946-0C91-44AA-B8D1-21DB4ADE939E}" srcOrd="6" destOrd="0" presId="urn:microsoft.com/office/officeart/2005/8/layout/hProcess9"/>
    <dgm:cxn modelId="{08F22CDC-4836-4C39-9202-8E0163BCA32A}" type="presParOf" srcId="{3A9D0B59-69BF-459D-AED9-39AC0B6576FB}" destId="{B45742EF-793B-4A15-A1DB-F4BB975B7E18}" srcOrd="7" destOrd="0" presId="urn:microsoft.com/office/officeart/2005/8/layout/hProcess9"/>
    <dgm:cxn modelId="{2195A47F-4F14-41CA-AD1F-FCAE0EDB0049}" type="presParOf" srcId="{3A9D0B59-69BF-459D-AED9-39AC0B6576FB}" destId="{F1FCAD9E-B7D4-48B0-A5F6-08F7726B6289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68E711-75CE-4857-93CC-7D5914489CE9}">
      <dsp:nvSpPr>
        <dsp:cNvPr id="0" name=""/>
        <dsp:cNvSpPr/>
      </dsp:nvSpPr>
      <dsp:spPr>
        <a:xfrm>
          <a:off x="227171" y="0"/>
          <a:ext cx="2574607" cy="600075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D90A052-4AD9-4287-BCC2-62E111C70584}">
      <dsp:nvSpPr>
        <dsp:cNvPr id="0" name=""/>
        <dsp:cNvSpPr/>
      </dsp:nvSpPr>
      <dsp:spPr>
        <a:xfrm>
          <a:off x="897" y="179717"/>
          <a:ext cx="541176" cy="24063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1</a:t>
          </a:r>
        </a:p>
      </dsp:txBody>
      <dsp:txXfrm>
        <a:off x="12644" y="191464"/>
        <a:ext cx="517682" cy="217145"/>
      </dsp:txXfrm>
    </dsp:sp>
    <dsp:sp modelId="{19F040CB-E06F-44F3-87E1-207AF305D550}">
      <dsp:nvSpPr>
        <dsp:cNvPr id="0" name=""/>
        <dsp:cNvSpPr/>
      </dsp:nvSpPr>
      <dsp:spPr>
        <a:xfrm>
          <a:off x="625635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2</a:t>
          </a:r>
        </a:p>
      </dsp:txBody>
      <dsp:txXfrm>
        <a:off x="637352" y="191739"/>
        <a:ext cx="514498" cy="216596"/>
      </dsp:txXfrm>
    </dsp:sp>
    <dsp:sp modelId="{82BCE1ED-D09A-4AD3-B708-B403C0081E4E}">
      <dsp:nvSpPr>
        <dsp:cNvPr id="0" name=""/>
        <dsp:cNvSpPr/>
      </dsp:nvSpPr>
      <dsp:spPr>
        <a:xfrm>
          <a:off x="1247130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3</a:t>
          </a:r>
        </a:p>
      </dsp:txBody>
      <dsp:txXfrm>
        <a:off x="1258847" y="191739"/>
        <a:ext cx="514498" cy="216596"/>
      </dsp:txXfrm>
    </dsp:sp>
    <dsp:sp modelId="{BAFAF946-0C91-44AA-B8D1-21DB4ADE939E}">
      <dsp:nvSpPr>
        <dsp:cNvPr id="0" name=""/>
        <dsp:cNvSpPr/>
      </dsp:nvSpPr>
      <dsp:spPr>
        <a:xfrm>
          <a:off x="1868625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4</a:t>
          </a:r>
        </a:p>
      </dsp:txBody>
      <dsp:txXfrm>
        <a:off x="1880342" y="191739"/>
        <a:ext cx="514498" cy="216596"/>
      </dsp:txXfrm>
    </dsp:sp>
    <dsp:sp modelId="{F1FCAD9E-B7D4-48B0-A5F6-08F7726B6289}">
      <dsp:nvSpPr>
        <dsp:cNvPr id="0" name=""/>
        <dsp:cNvSpPr/>
      </dsp:nvSpPr>
      <dsp:spPr>
        <a:xfrm>
          <a:off x="2490120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5</a:t>
          </a:r>
        </a:p>
      </dsp:txBody>
      <dsp:txXfrm>
        <a:off x="2501837" y="191739"/>
        <a:ext cx="514498" cy="216596"/>
      </dsp:txXfrm>
    </dsp:sp>
  </dsp:spTree>
</dsp:drawing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A4CEE-23F7-4D09-8486-D7730C61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AlterOffice/3.2.8.1$Linux_X86_64 LibreOffice_project/52cbf3392c72c71dab42d3d2bd7cd0c8fd0dca4f</Application>
  <AppVersion>15.0000</AppVersion>
  <Pages>2</Pages>
  <Words>499</Words>
  <Characters>3818</Characters>
  <CharactersWithSpaces>4394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2023-05-24T10:41:00Z</dcterms:created>
  <dc:creator>Петухов Григорий Костантинович</dc:creator>
  <dc:description/>
  <dc:language>ru-RU</dc:language>
  <cp:lastModifiedBy/>
  <cp:lastPrinted>2023-05-25T07:43:00Z</cp:lastPrinted>
  <dcterms:modified xsi:type="dcterms:W3CDTF">2023-08-16T17:28:46Z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