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09" w:rsidRDefault="00A46609" w:rsidP="00A46609">
      <w:pPr>
        <w:shd w:val="clear" w:color="auto" w:fill="FFFFFF"/>
        <w:spacing w:before="19"/>
        <w:jc w:val="center"/>
      </w:pPr>
      <w:r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09" w:rsidRDefault="00A46609" w:rsidP="00A46609">
      <w:pPr>
        <w:shd w:val="clear" w:color="auto" w:fill="FFFFFF"/>
        <w:spacing w:before="19"/>
      </w:pPr>
    </w:p>
    <w:p w:rsidR="00A46609" w:rsidRDefault="00A46609" w:rsidP="00A4660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НИКОЛЬСКИЙ СЕЛЬСКИЙ СОВЕТ ДЕПУТАТОВ</w:t>
      </w:r>
    </w:p>
    <w:p w:rsidR="00A46609" w:rsidRDefault="00A46609" w:rsidP="00A46609">
      <w:pPr>
        <w:shd w:val="clear" w:color="auto" w:fill="FFFFFF"/>
        <w:spacing w:before="19"/>
        <w:ind w:left="58"/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АБАНСКОГО РАЙОНА КРАСНОЯРСКО</w:t>
      </w:r>
      <w:r w:rsidR="0031751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КРАЯ</w:t>
      </w:r>
    </w:p>
    <w:p w:rsidR="00A46609" w:rsidRDefault="00A46609" w:rsidP="00A46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46609" w:rsidRDefault="00A46609" w:rsidP="00A466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</w:t>
      </w:r>
    </w:p>
    <w:p w:rsidR="00A46609" w:rsidRDefault="00A46609" w:rsidP="00A4660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6609" w:rsidRDefault="00A46609" w:rsidP="00A46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609" w:rsidRDefault="00A46609" w:rsidP="00A46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30.10.2024                                               с. Никольск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№ 43-164Р</w:t>
      </w:r>
    </w:p>
    <w:p w:rsidR="00A46609" w:rsidRDefault="00A46609" w:rsidP="00A4660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6609" w:rsidRDefault="00A46609" w:rsidP="00A4660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46609" w:rsidRDefault="00A46609" w:rsidP="00A46609">
      <w:pPr>
        <w:rPr>
          <w:rFonts w:ascii="Times New Roman" w:hAnsi="Times New Roman" w:cs="Times New Roman"/>
          <w:sz w:val="16"/>
          <w:szCs w:val="16"/>
        </w:rPr>
      </w:pPr>
    </w:p>
    <w:p w:rsidR="00A46609" w:rsidRDefault="00A46609" w:rsidP="00A46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 внесении изменений и дополнений в решение сессии депутатов от 20.12.2023 № 36-142Р « О бюджете поселения на 2024 год и плановый период 2025-2026 годов»</w:t>
      </w:r>
    </w:p>
    <w:p w:rsidR="00A46609" w:rsidRDefault="00A46609" w:rsidP="00A4660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6609" w:rsidRDefault="00A46609" w:rsidP="00A46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Руководствуясь статьями 22, 55 Устава</w:t>
      </w:r>
      <w:r>
        <w:rPr>
          <w:rFonts w:ascii="Times New Roman" w:hAnsi="Times New Roman" w:cs="Times New Roman"/>
          <w:sz w:val="24"/>
          <w:szCs w:val="24"/>
        </w:rPr>
        <w:t xml:space="preserve"> Никольский сельский Совет депутатов РЕШИЛ:</w:t>
      </w:r>
    </w:p>
    <w:p w:rsidR="00A46609" w:rsidRDefault="00A46609" w:rsidP="00A46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Внести в Решение Никольского сельсовета от 20.12.2023 № 36-142Р «О бюджете</w:t>
      </w:r>
    </w:p>
    <w:p w:rsidR="00A46609" w:rsidRDefault="00A46609" w:rsidP="00A46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2024 год и плановый период 2025 -2026 годов» следующие изменения и дополнения:</w:t>
      </w:r>
    </w:p>
    <w:p w:rsidR="00A46609" w:rsidRDefault="00A46609" w:rsidP="00A46609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Статью 1. «</w:t>
      </w:r>
      <w:r>
        <w:rPr>
          <w:rFonts w:ascii="Times New Roman" w:hAnsi="Times New Roman" w:cs="Times New Roman"/>
          <w:sz w:val="26"/>
          <w:szCs w:val="26"/>
        </w:rPr>
        <w:t>Основные характеристики бюджета поселения на 2024 год и плановый период 2025-206 годов» изложить в следующей редакции:</w:t>
      </w:r>
    </w:p>
    <w:p w:rsidR="00A46609" w:rsidRDefault="00A46609" w:rsidP="00A466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Утвердить основные характеристики  бюджета поселения на 2024 год:</w:t>
      </w:r>
    </w:p>
    <w:p w:rsidR="00A46609" w:rsidRDefault="00A46609" w:rsidP="00A4660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 бюджета поселения в сумме 13 656,6 тыс. рублей; </w:t>
      </w:r>
    </w:p>
    <w:p w:rsidR="00A46609" w:rsidRDefault="00A46609" w:rsidP="00A4660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поселения  в сумме  14 173,9 тыс. рублей </w:t>
      </w:r>
    </w:p>
    <w:p w:rsidR="00A46609" w:rsidRDefault="00A46609" w:rsidP="00A4660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  бюджета поселения  в сумме 517,3 тыс. рублей.</w:t>
      </w:r>
    </w:p>
    <w:p w:rsidR="00A46609" w:rsidRDefault="00A46609" w:rsidP="00A4660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источники    внутреннего    финансирования  дефицита  бюджета поселения в сумме  517,3 тыс. рублей согласно приложению 1 к настоящему Решению. </w:t>
      </w:r>
    </w:p>
    <w:p w:rsidR="00A46609" w:rsidRDefault="00A46609" w:rsidP="00A4660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Утвердить основные характеристики бюджета поселения на 2025 год и на 2026 год:</w:t>
      </w:r>
    </w:p>
    <w:p w:rsidR="00A46609" w:rsidRDefault="00A46609" w:rsidP="00A466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прогнозируемый общий объем доходов  бюджета поселения на  2025 год   в   сумме 6 643,2  тыс. рублей  и на 2026 год в сумме 6 660,9 тыс. рублей;</w:t>
      </w:r>
    </w:p>
    <w:p w:rsidR="00A46609" w:rsidRDefault="00A46609" w:rsidP="00A466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 на 2025 год в сумме  6 643,2 тыс. рублей, в том числе условно утвержденные расходы в сумме 164,0 тыс. рублей и на 2026 год в сумме 6 660,9 тыс. рублей, в том числе условно утвержденные расходы в сумме 321,0 тыс. рублей;</w:t>
      </w:r>
    </w:p>
    <w:p w:rsidR="00A46609" w:rsidRDefault="00A46609" w:rsidP="00A466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дефицит   бюджета поселения  на 2025 год в сумме 0,0 тыс. рублей и на 2026 год в сумме 0,0 тыс. рублей;</w:t>
      </w:r>
    </w:p>
    <w:p w:rsidR="00A46609" w:rsidRDefault="00A46609" w:rsidP="00A4660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4) источники внутреннего финансирования дефицита  бюджета поселения на 2025 год в сумме 0,0 тыс. рублей и на 2026 год  в сумме 0,0 тыс. рублей согласно приложению 1 к настоящему Решению»</w:t>
      </w:r>
    </w:p>
    <w:p w:rsidR="00A46609" w:rsidRDefault="00A46609" w:rsidP="00A46609">
      <w:pPr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p w:rsidR="00A46609" w:rsidRDefault="00A46609" w:rsidP="00A466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Приложения №1,2,3,4,5 к Решению от 20.12.2023  №36-142Р «О бюджете поселения на 2024 год и плановый период 2025-2026 годов» изложить в новой редакции согласно приложениям № 1,2,3,4,5</w:t>
      </w:r>
    </w:p>
    <w:p w:rsidR="00A46609" w:rsidRDefault="00A46609" w:rsidP="00A4660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Решение вступает в силу после его официального опубликования в периодическом печатном издании «Ведомости органов местного самоуправления Никольского сельсовета»</w:t>
      </w:r>
    </w:p>
    <w:p w:rsidR="00A46609" w:rsidRDefault="00A46609" w:rsidP="00A4660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6609" w:rsidRDefault="00A46609" w:rsidP="00A46609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46609" w:rsidRDefault="00A46609" w:rsidP="00A4660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Никольского сельского </w:t>
      </w:r>
    </w:p>
    <w:p w:rsidR="00A46609" w:rsidRDefault="00A46609" w:rsidP="00A4660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(Глава сельсовета)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С.Ф.Охотникова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609" w:rsidRDefault="00A46609" w:rsidP="00A4660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46609" w:rsidRDefault="00A46609" w:rsidP="00A4660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67F73" w:rsidRPr="00867F73" w:rsidRDefault="00867F73" w:rsidP="00867F73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867F73">
        <w:rPr>
          <w:rFonts w:ascii="Times New Roman" w:hAnsi="Times New Roman" w:cs="Times New Roman"/>
        </w:rPr>
        <w:t>Приложение 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6"/>
        <w:gridCol w:w="2180"/>
        <w:gridCol w:w="3492"/>
        <w:gridCol w:w="957"/>
        <w:gridCol w:w="891"/>
        <w:gridCol w:w="938"/>
      </w:tblGrid>
      <w:tr w:rsidR="00867F73" w:rsidRPr="00867F73" w:rsidTr="00867F73">
        <w:trPr>
          <w:trHeight w:val="586"/>
        </w:trPr>
        <w:tc>
          <w:tcPr>
            <w:tcW w:w="2746" w:type="dxa"/>
            <w:gridSpan w:val="2"/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left w:val="nil"/>
            </w:tcBorders>
          </w:tcPr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 Решению Никольского сельского Совета депутатов о внесении изменений и дополнений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</w:t>
            </w:r>
            <w:r w:rsidRPr="00867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бюджете поселения на 2024 год и плановый период 2025-2026 годов  №</w:t>
            </w:r>
            <w:r w:rsidR="00B56E6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867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43-164Р от 30.10.2024</w:t>
            </w:r>
          </w:p>
        </w:tc>
      </w:tr>
      <w:tr w:rsidR="00867F73" w:rsidRPr="00867F73" w:rsidTr="00867F73">
        <w:trPr>
          <w:gridAfter w:val="1"/>
          <w:wAfter w:w="938" w:type="dxa"/>
          <w:trHeight w:val="190"/>
        </w:trPr>
        <w:tc>
          <w:tcPr>
            <w:tcW w:w="2746" w:type="dxa"/>
            <w:gridSpan w:val="2"/>
            <w:vMerge w:val="restart"/>
          </w:tcPr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</w:t>
            </w:r>
          </w:p>
        </w:tc>
        <w:tc>
          <w:tcPr>
            <w:tcW w:w="3492" w:type="dxa"/>
            <w:tcBorders>
              <w:left w:val="nil"/>
              <w:right w:val="nil"/>
            </w:tcBorders>
          </w:tcPr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67F73" w:rsidRPr="00867F73" w:rsidTr="00867F73">
        <w:trPr>
          <w:trHeight w:val="422"/>
        </w:trPr>
        <w:tc>
          <w:tcPr>
            <w:tcW w:w="2746" w:type="dxa"/>
            <w:gridSpan w:val="2"/>
            <w:vMerge/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left w:val="nil"/>
            </w:tcBorders>
          </w:tcPr>
          <w:p w:rsid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Приложение 1 </w:t>
            </w:r>
          </w:p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к Решению Никольского сельского Совета депутатов "О бюджете поселения на 2024 год и плановый период 2025-2026 годов" №</w:t>
            </w:r>
            <w:r w:rsidR="00B56E6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867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36-142Р от 20.12.2023</w:t>
            </w:r>
          </w:p>
        </w:tc>
      </w:tr>
      <w:tr w:rsidR="00867F73" w:rsidRPr="00867F73" w:rsidTr="00867F73">
        <w:trPr>
          <w:trHeight w:val="559"/>
        </w:trPr>
        <w:tc>
          <w:tcPr>
            <w:tcW w:w="9024" w:type="dxa"/>
            <w:gridSpan w:val="6"/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Источники внутреннего финансирования дефицита </w:t>
            </w:r>
          </w:p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бюджета поселения на 2024 и плановый период 2025-2026 годов </w:t>
            </w:r>
          </w:p>
        </w:tc>
      </w:tr>
      <w:tr w:rsidR="00867F73" w:rsidRPr="00867F73" w:rsidTr="00867F73">
        <w:trPr>
          <w:trHeight w:val="190"/>
        </w:trPr>
        <w:tc>
          <w:tcPr>
            <w:tcW w:w="8086" w:type="dxa"/>
            <w:gridSpan w:val="5"/>
            <w:tcBorders>
              <w:bottom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ублей)</w:t>
            </w:r>
          </w:p>
        </w:tc>
        <w:tc>
          <w:tcPr>
            <w:tcW w:w="938" w:type="dxa"/>
            <w:tcBorders>
              <w:left w:val="nil"/>
              <w:bottom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F73" w:rsidRPr="00867F73" w:rsidTr="00867F73">
        <w:trPr>
          <w:trHeight w:val="1181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2024 год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2025 год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  2026 год</w:t>
            </w:r>
          </w:p>
        </w:tc>
      </w:tr>
      <w:tr w:rsidR="00867F73" w:rsidRPr="00867F73">
        <w:trPr>
          <w:trHeight w:val="1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67F73" w:rsidRPr="00867F73">
        <w:trPr>
          <w:trHeight w:val="4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820 01 05 00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517,3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867F73" w:rsidRPr="00867F73">
        <w:trPr>
          <w:trHeight w:val="3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820 01 05 00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-13 656,6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-6 660,9</w:t>
            </w:r>
          </w:p>
        </w:tc>
      </w:tr>
      <w:tr w:rsidR="00867F73" w:rsidRPr="00867F73">
        <w:trPr>
          <w:trHeight w:val="38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820 01 05 02 00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-13 656,6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-6 660,9</w:t>
            </w:r>
          </w:p>
        </w:tc>
      </w:tr>
      <w:tr w:rsidR="00867F73" w:rsidRPr="00867F73">
        <w:trPr>
          <w:trHeight w:val="3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820 01 05 02 01 00 0000 510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-13 656,6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-6 660,9</w:t>
            </w:r>
          </w:p>
        </w:tc>
      </w:tr>
      <w:tr w:rsidR="00867F73" w:rsidRPr="00867F73">
        <w:trPr>
          <w:trHeight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820 01 05 02 01 10 0000 510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-13 656,6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-6 660,9</w:t>
            </w:r>
          </w:p>
        </w:tc>
      </w:tr>
      <w:tr w:rsidR="00867F73" w:rsidRPr="00867F73">
        <w:trPr>
          <w:trHeight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820 01 05 00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14 173,9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6 660,9</w:t>
            </w:r>
          </w:p>
        </w:tc>
      </w:tr>
      <w:tr w:rsidR="00867F73" w:rsidRPr="00867F73">
        <w:trPr>
          <w:trHeight w:val="3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820 01 05 02 00 </w:t>
            </w:r>
            <w:proofErr w:type="spellStart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14 173,9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6 660,9</w:t>
            </w:r>
          </w:p>
        </w:tc>
      </w:tr>
      <w:tr w:rsidR="00867F73" w:rsidRPr="00867F73">
        <w:trPr>
          <w:trHeight w:val="4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820 01 05 02 01 00 0000 610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14 173,9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6 660,9</w:t>
            </w:r>
          </w:p>
        </w:tc>
      </w:tr>
      <w:tr w:rsidR="00867F73" w:rsidRPr="00867F73">
        <w:trPr>
          <w:trHeight w:val="39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820 01 05 02 01 10 0000 610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14 173,9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6 643,2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6 660,9</w:t>
            </w:r>
          </w:p>
        </w:tc>
      </w:tr>
      <w:tr w:rsidR="00867F73" w:rsidRPr="00867F73" w:rsidTr="00867F73">
        <w:trPr>
          <w:trHeight w:val="334"/>
        </w:trPr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517,3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73" w:rsidRPr="00867F73" w:rsidRDefault="00867F73" w:rsidP="00867F73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7F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B32AA1" w:rsidRDefault="00B32AA1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867F73" w:rsidRDefault="00867F73"/>
    <w:p w:rsidR="00793E81" w:rsidRDefault="00793E81">
      <w:pPr>
        <w:sectPr w:rsidR="00793E81" w:rsidSect="00A4660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260"/>
        <w:gridCol w:w="1440"/>
        <w:gridCol w:w="691"/>
        <w:gridCol w:w="1000"/>
        <w:gridCol w:w="611"/>
        <w:gridCol w:w="920"/>
        <w:gridCol w:w="833"/>
        <w:gridCol w:w="761"/>
        <w:gridCol w:w="360"/>
        <w:gridCol w:w="4863"/>
        <w:gridCol w:w="23"/>
        <w:gridCol w:w="13"/>
        <w:gridCol w:w="1190"/>
        <w:gridCol w:w="11"/>
        <w:gridCol w:w="11"/>
        <w:gridCol w:w="1195"/>
        <w:gridCol w:w="12"/>
        <w:gridCol w:w="12"/>
        <w:gridCol w:w="1274"/>
      </w:tblGrid>
      <w:tr w:rsidR="00DF5CC9" w:rsidRPr="00793E81" w:rsidTr="00DF5CC9">
        <w:trPr>
          <w:trHeight w:val="300"/>
        </w:trPr>
        <w:tc>
          <w:tcPr>
            <w:tcW w:w="0" w:type="auto"/>
            <w:gridSpan w:val="5"/>
          </w:tcPr>
          <w:p w:rsidR="00DF5CC9" w:rsidRPr="00793E81" w:rsidRDefault="00DF5CC9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</w:tcBorders>
          </w:tcPr>
          <w:p w:rsidR="00DF5CC9" w:rsidRPr="00793E81" w:rsidRDefault="00DF5CC9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</w:tcPr>
          <w:p w:rsidR="00B8727E" w:rsidRDefault="00B8727E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2</w:t>
            </w:r>
          </w:p>
          <w:p w:rsidR="00DF5CC9" w:rsidRPr="00793E81" w:rsidRDefault="00B8727E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384,7</w:t>
            </w:r>
            <w:r w:rsidR="00DF5CC9"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Решению Никольского сельского Совета депутатов о внесении изменений и дополнений "О бюджете поселения на 2024 год и плановый период 2025-2026 годов  №</w:t>
            </w:r>
            <w:r w:rsidR="00B56E6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="00DF5CC9"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43-164Р от 30.10.2024</w:t>
            </w:r>
          </w:p>
          <w:p w:rsidR="00DF5CC9" w:rsidRPr="00793E81" w:rsidRDefault="00DF5CC9" w:rsidP="00793E81">
            <w:pPr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Решению Никольского сельского Совета депутатов "О бюджете поселения на 2024 год и плановый период 2025-2026 годов" №</w:t>
            </w:r>
            <w:r w:rsidR="00B56E6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36-142Р от 20.12.2023</w:t>
            </w:r>
          </w:p>
        </w:tc>
      </w:tr>
      <w:tr w:rsidR="00DF5CC9" w:rsidRPr="00793E81" w:rsidTr="00DF5CC9">
        <w:trPr>
          <w:trHeight w:val="163"/>
        </w:trPr>
        <w:tc>
          <w:tcPr>
            <w:tcW w:w="0" w:type="auto"/>
            <w:gridSpan w:val="9"/>
          </w:tcPr>
          <w:p w:rsidR="00DF5CC9" w:rsidRPr="00793E81" w:rsidRDefault="00DF5CC9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10"/>
            <w:vMerge/>
            <w:tcBorders>
              <w:left w:val="nil"/>
            </w:tcBorders>
          </w:tcPr>
          <w:p w:rsidR="00DF5CC9" w:rsidRPr="00793E81" w:rsidRDefault="00DF5CC9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DF5CC9" w:rsidRPr="00793E81" w:rsidTr="00DF5CC9">
        <w:trPr>
          <w:gridBefore w:val="11"/>
          <w:gridAfter w:val="1"/>
          <w:wBefore w:w="11758" w:type="dxa"/>
          <w:wAfter w:w="1273" w:type="dxa"/>
          <w:trHeight w:val="137"/>
        </w:trPr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DF5CC9" w:rsidRPr="00793E81" w:rsidRDefault="00DF5CC9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DF5CC9" w:rsidRPr="00793E81" w:rsidRDefault="00DF5CC9" w:rsidP="00793E81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93E81" w:rsidRPr="00793E81" w:rsidTr="00DF5CC9">
        <w:trPr>
          <w:trHeight w:val="137"/>
        </w:trPr>
        <w:tc>
          <w:tcPr>
            <w:tcW w:w="0" w:type="auto"/>
            <w:gridSpan w:val="19"/>
            <w:tcBorders>
              <w:bottom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ДОХОДЫ  БЮДЖЕТА ПОСЕЛЕНИЯ НА 2024 год</w:t>
            </w: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</w:t>
            </w:r>
            <w:proofErr w:type="gram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ПЛАНОВЫЙ ПЕРИОД 2025-2026 годов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(тыс</w:t>
            </w: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.р</w:t>
            </w:r>
            <w:proofErr w:type="gram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ублей)</w:t>
            </w:r>
          </w:p>
        </w:tc>
      </w:tr>
      <w:tr w:rsidR="00913F9A" w:rsidRPr="00793E81" w:rsidTr="00793E81">
        <w:trPr>
          <w:trHeight w:val="13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№ строки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 бюджета поселения             2024 года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бюджета поселения             2025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 бюджета поселения             2026 года</w:t>
            </w:r>
          </w:p>
        </w:tc>
      </w:tr>
      <w:tr w:rsidR="00B8727E" w:rsidRPr="00793E81" w:rsidTr="00793E81">
        <w:trPr>
          <w:trHeight w:val="107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Код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Код подгруппы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Код статьи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Код подстатьи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Код элемента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код подвида дохода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720,9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705,6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722,9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75,0</w:t>
            </w:r>
          </w:p>
        </w:tc>
      </w:tr>
      <w:tr w:rsidR="00B8727E" w:rsidRPr="00793E81" w:rsidTr="00793E81">
        <w:trPr>
          <w:trHeight w:val="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Налог  на  доходы  физических  лиц  с   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доходов</w:t>
            </w: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,и</w:t>
            </w:r>
            <w:proofErr w:type="gram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сточником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Федерации,  а так же доходов от долевого участия в организации, полученных в виде 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девидендов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75,0</w:t>
            </w:r>
          </w:p>
        </w:tc>
      </w:tr>
      <w:tr w:rsidR="00B8727E" w:rsidRPr="00793E81" w:rsidTr="007B7289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384,7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369,3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372,9</w:t>
            </w:r>
          </w:p>
        </w:tc>
      </w:tr>
      <w:tr w:rsidR="00B8727E" w:rsidRPr="00793E81" w:rsidTr="007B7289"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384,7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369,3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372,9</w:t>
            </w:r>
          </w:p>
        </w:tc>
      </w:tr>
      <w:tr w:rsidR="00B8727E" w:rsidRPr="00793E81" w:rsidTr="007B7289">
        <w:trPr>
          <w:trHeight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200,6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170,5</w:t>
            </w:r>
          </w:p>
        </w:tc>
      </w:tr>
      <w:tr w:rsidR="007B7289" w:rsidRPr="00793E81" w:rsidTr="007B7289">
        <w:trPr>
          <w:trHeight w:val="7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200,6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170,5</w:t>
            </w:r>
          </w:p>
        </w:tc>
      </w:tr>
      <w:tr w:rsidR="007B7289" w:rsidRPr="00793E81" w:rsidTr="007B7289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инжекторных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) 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двигателей</w:t>
            </w: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,п</w:t>
            </w:r>
            <w:proofErr w:type="gram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одлежащие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1,0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1,3</w:t>
            </w:r>
          </w:p>
        </w:tc>
      </w:tr>
      <w:tr w:rsidR="007B7289" w:rsidRPr="00793E81" w:rsidTr="007B7289">
        <w:trPr>
          <w:trHeight w:val="10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инжекторных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1,0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1,3</w:t>
            </w:r>
          </w:p>
        </w:tc>
      </w:tr>
      <w:tr w:rsidR="007B7289" w:rsidRPr="00793E81" w:rsidTr="007B7289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208,0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222,5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230,3</w:t>
            </w:r>
          </w:p>
        </w:tc>
      </w:tr>
      <w:tr w:rsidR="007B7289" w:rsidRPr="00793E81" w:rsidTr="007B7289">
        <w:trPr>
          <w:trHeight w:val="8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Федерации)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208,0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222,5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230,3</w:t>
            </w:r>
          </w:p>
        </w:tc>
      </w:tr>
      <w:tr w:rsidR="00913F9A" w:rsidRPr="00793E81" w:rsidTr="007B7289">
        <w:trPr>
          <w:trHeight w:val="4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-24,9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-26,0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-29,2</w:t>
            </w:r>
          </w:p>
        </w:tc>
      </w:tr>
      <w:tr w:rsidR="00913F9A" w:rsidRPr="00793E81" w:rsidTr="007B7289">
        <w:trPr>
          <w:trHeight w:val="8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-24,9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-26,0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B8727E" w:rsidP="00B8727E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-29,2</w:t>
            </w:r>
          </w:p>
        </w:tc>
      </w:tr>
      <w:tr w:rsidR="00B8727E" w:rsidRPr="00793E81" w:rsidTr="00793E81">
        <w:trPr>
          <w:trHeight w:val="1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27,0</w:t>
            </w:r>
          </w:p>
        </w:tc>
      </w:tr>
      <w:tr w:rsidR="00B8727E" w:rsidRPr="00793E81" w:rsidTr="00793E81">
        <w:trPr>
          <w:trHeight w:val="1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27,0</w:t>
            </w:r>
          </w:p>
        </w:tc>
      </w:tr>
      <w:tr w:rsidR="00B8727E" w:rsidRPr="00793E81" w:rsidTr="00793E81">
        <w:trPr>
          <w:trHeight w:val="2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206,0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27,0</w:t>
            </w:r>
          </w:p>
        </w:tc>
      </w:tr>
      <w:tr w:rsidR="00B8727E" w:rsidRPr="00793E81" w:rsidTr="007B7289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175,0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52,0</w:t>
            </w:r>
          </w:p>
        </w:tc>
      </w:tr>
      <w:tr w:rsidR="00B8727E" w:rsidRPr="00793E81" w:rsidTr="007B7289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50,0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127,0</w:t>
            </w:r>
          </w:p>
        </w:tc>
      </w:tr>
      <w:tr w:rsidR="00B8727E" w:rsidRPr="00793E81" w:rsidTr="007B7289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125,0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127,0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</w:t>
            </w:r>
          </w:p>
        </w:tc>
      </w:tr>
      <w:tr w:rsidR="00B8727E" w:rsidRPr="00793E81" w:rsidTr="007B7289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1,2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</w:t>
            </w:r>
          </w:p>
        </w:tc>
      </w:tr>
      <w:tr w:rsidR="00B8727E" w:rsidRPr="00793E81" w:rsidTr="00793E81">
        <w:trPr>
          <w:trHeight w:val="4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</w:t>
            </w:r>
          </w:p>
        </w:tc>
      </w:tr>
      <w:tr w:rsidR="00B8727E" w:rsidRPr="00793E81" w:rsidTr="00793E81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40,0</w:t>
            </w:r>
          </w:p>
        </w:tc>
      </w:tr>
      <w:tr w:rsidR="00913F9A" w:rsidRPr="00793E81" w:rsidTr="007B7289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38,0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40,0</w:t>
            </w:r>
          </w:p>
        </w:tc>
      </w:tr>
      <w:tr w:rsidR="00913F9A" w:rsidRPr="00793E81" w:rsidTr="007B7289">
        <w:trPr>
          <w:trHeight w:val="2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38,0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081E96" w:rsidP="00081E96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40,0</w:t>
            </w:r>
          </w:p>
        </w:tc>
      </w:tr>
      <w:tr w:rsidR="00B8727E" w:rsidRPr="00793E81" w:rsidTr="00793E81">
        <w:trPr>
          <w:trHeight w:val="2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913F9A" w:rsidRPr="00793E81" w:rsidTr="007B7289">
        <w:trPr>
          <w:trHeight w:val="2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913F9A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913F9A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081E96" w:rsidP="00913F9A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913F9A" w:rsidRPr="00793E81" w:rsidTr="007B7289">
        <w:trPr>
          <w:trHeight w:val="2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913F9A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081E96" w:rsidP="00913F9A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081E96" w:rsidP="00913F9A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12 935,7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5 937,6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5 938,0</w:t>
            </w:r>
          </w:p>
        </w:tc>
      </w:tr>
      <w:tr w:rsidR="00B8727E" w:rsidRPr="00793E81" w:rsidTr="00793E81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12 935,7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5 937,6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5 938,0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4 639,1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3 064,2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3 078,7</w:t>
            </w:r>
          </w:p>
        </w:tc>
      </w:tr>
      <w:tr w:rsidR="00B8727E" w:rsidRPr="00793E81" w:rsidTr="00793E81">
        <w:trPr>
          <w:trHeight w:val="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Дотации на выравнивание 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698,4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558,7</w:t>
            </w:r>
          </w:p>
        </w:tc>
      </w:tr>
      <w:tr w:rsidR="00B8727E" w:rsidRPr="00793E81" w:rsidTr="00793E81">
        <w:trPr>
          <w:trHeight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698,4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558,7</w:t>
            </w:r>
          </w:p>
        </w:tc>
      </w:tr>
      <w:tr w:rsidR="00B8727E" w:rsidRPr="00793E81" w:rsidTr="007B7289">
        <w:trPr>
          <w:trHeight w:val="4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3940,7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2505,5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2520,0</w:t>
            </w:r>
          </w:p>
        </w:tc>
      </w:tr>
      <w:tr w:rsidR="00B8727E" w:rsidRPr="00793E81" w:rsidTr="007B7289">
        <w:trPr>
          <w:trHeight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3940,7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2505,5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2520,0</w:t>
            </w:r>
          </w:p>
        </w:tc>
      </w:tr>
      <w:tr w:rsidR="00B8727E" w:rsidRPr="00793E81" w:rsidTr="007B7289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Субвенции бюджетам бюджетной системы Российской 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Федеоации</w:t>
            </w:r>
            <w:proofErr w:type="spellEnd"/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175,0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192,7</w:t>
            </w:r>
          </w:p>
        </w:tc>
      </w:tr>
      <w:tr w:rsidR="00913F9A" w:rsidRPr="00793E81" w:rsidTr="007B7289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Субвенции местным бюджетам  на выполнение передаваемых полномочий субъектов Российской </w:t>
            </w: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Федерации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2,8</w:t>
            </w:r>
          </w:p>
        </w:tc>
      </w:tr>
      <w:tr w:rsidR="00913F9A" w:rsidRPr="00793E81" w:rsidTr="007B7289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2,8</w:t>
            </w:r>
          </w:p>
        </w:tc>
      </w:tr>
      <w:tr w:rsidR="00913F9A" w:rsidRPr="00793E81" w:rsidTr="007B7289">
        <w:trPr>
          <w:trHeight w:val="4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F9A" w:rsidRPr="00793E81" w:rsidRDefault="00913F9A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комиссий")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F9A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F9A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F9A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2,8</w:t>
            </w:r>
          </w:p>
        </w:tc>
      </w:tr>
      <w:tr w:rsidR="00B8727E" w:rsidRPr="00793E81" w:rsidTr="007B7289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172,2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189,9</w:t>
            </w:r>
          </w:p>
        </w:tc>
      </w:tr>
      <w:tr w:rsidR="00913F9A" w:rsidRPr="00793E81" w:rsidTr="007B7289">
        <w:trPr>
          <w:trHeight w:val="3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13F9A" w:rsidRPr="00793E81" w:rsidRDefault="00913F9A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13F9A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13F9A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172,2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F9A" w:rsidRPr="00793E81" w:rsidRDefault="00913F9A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189,9</w:t>
            </w:r>
          </w:p>
        </w:tc>
      </w:tr>
      <w:tr w:rsidR="00B8727E" w:rsidRPr="00793E81" w:rsidTr="007B7289">
        <w:trPr>
          <w:trHeight w:val="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8 141,6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2 698,4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2 666,6</w:t>
            </w:r>
          </w:p>
        </w:tc>
      </w:tr>
      <w:tr w:rsidR="00B8727E" w:rsidRPr="00793E81" w:rsidTr="007B7289">
        <w:trPr>
          <w:trHeight w:val="5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Медбюжетные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516,0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B8727E" w:rsidRPr="00793E81" w:rsidTr="007B7289">
        <w:trPr>
          <w:trHeight w:val="4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Медбюжетные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516,0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B8727E" w:rsidRPr="00793E81" w:rsidTr="007B7289">
        <w:trPr>
          <w:trHeight w:val="11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 учреждений в сфере образования, культуры, спорта, находящихся в</w:t>
            </w:r>
            <w:proofErr w:type="gram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ведении</w:t>
            </w:r>
            <w:proofErr w:type="gram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муниципального района)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516,0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B8727E" w:rsidRPr="00793E81" w:rsidTr="007B7289">
        <w:trPr>
          <w:trHeight w:val="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7 625,6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2 698,4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2 666,6</w:t>
            </w:r>
          </w:p>
        </w:tc>
      </w:tr>
      <w:tr w:rsidR="00B8727E" w:rsidRPr="00793E81" w:rsidTr="007B7289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7 625,6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2 698,4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2 666,6</w:t>
            </w:r>
          </w:p>
        </w:tc>
      </w:tr>
      <w:tr w:rsidR="00B8727E" w:rsidRPr="00793E81" w:rsidTr="007B7289">
        <w:trPr>
          <w:trHeight w:val="3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сбалансированности бюджетов сельских поселений муниципального района)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5 237,3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2 640,4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2 608,6</w:t>
            </w:r>
          </w:p>
        </w:tc>
      </w:tr>
      <w:tr w:rsidR="007B7289" w:rsidRPr="00793E81" w:rsidTr="007B7289">
        <w:trPr>
          <w:trHeight w:val="4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на подготовка объектов 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</w:t>
            </w:r>
            <w:proofErr w:type="gram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  <w:proofErr w:type="gram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коммунального хозяйства поселений и объектов социальной сферы </w:t>
            </w:r>
            <w:proofErr w:type="spellStart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Абанского</w:t>
            </w:r>
            <w:proofErr w:type="spellEnd"/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района к отопительному периоду.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350,0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7B7289" w:rsidRPr="00793E81" w:rsidTr="007B7289">
        <w:trPr>
          <w:trHeight w:val="4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1549,9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B8727E" w:rsidRPr="00793E81" w:rsidTr="007B7289">
        <w:trPr>
          <w:trHeight w:val="3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58,0</w:t>
            </w:r>
          </w:p>
        </w:tc>
      </w:tr>
      <w:tr w:rsidR="00913F9A" w:rsidRPr="00793E81" w:rsidTr="007B7289">
        <w:trPr>
          <w:trHeight w:val="3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913F9A" w:rsidRPr="00793E81" w:rsidTr="007B7289">
        <w:trPr>
          <w:trHeight w:val="3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1,4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B7289" w:rsidP="007B72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B8727E" w:rsidRPr="00793E81" w:rsidTr="007B7289">
        <w:trPr>
          <w:trHeight w:val="163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13 656,6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6 643,2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E81" w:rsidRPr="00793E81" w:rsidRDefault="00793E81" w:rsidP="00793E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FF"/>
                <w:lang w:eastAsia="en-US"/>
              </w:rPr>
            </w:pPr>
            <w:r w:rsidRPr="00793E81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6 660,9</w:t>
            </w:r>
          </w:p>
        </w:tc>
      </w:tr>
    </w:tbl>
    <w:p w:rsidR="00793E81" w:rsidRDefault="00793E81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>
      <w:pPr>
        <w:sectPr w:rsidR="00CF422F" w:rsidSect="00793E81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906"/>
        <w:gridCol w:w="4300"/>
        <w:gridCol w:w="1261"/>
        <w:gridCol w:w="977"/>
        <w:gridCol w:w="985"/>
        <w:gridCol w:w="985"/>
      </w:tblGrid>
      <w:tr w:rsidR="00CF422F" w:rsidRPr="00CF422F" w:rsidTr="00CF422F">
        <w:trPr>
          <w:trHeight w:val="305"/>
        </w:trPr>
        <w:tc>
          <w:tcPr>
            <w:tcW w:w="0" w:type="auto"/>
            <w:gridSpan w:val="4"/>
            <w:tcBorders>
              <w:top w:val="nil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CF422F" w:rsidRPr="00CF422F" w:rsidTr="00CF422F">
        <w:trPr>
          <w:trHeight w:val="1207"/>
        </w:trPr>
        <w:tc>
          <w:tcPr>
            <w:tcW w:w="0" w:type="auto"/>
            <w:gridSpan w:val="6"/>
          </w:tcPr>
          <w:p w:rsid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3</w:t>
            </w:r>
          </w:p>
          <w:p w:rsid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 Решению Никольского сельского Совета депутатов </w:t>
            </w:r>
          </w:p>
          <w:p w:rsid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и дополнений "О бюджете поселения</w:t>
            </w:r>
          </w:p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 2024 год и плановый период 2025-2026 годов  №</w:t>
            </w:r>
            <w:r w:rsidR="00B56E6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CF422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43-164Р от 30.10.2024</w:t>
            </w:r>
          </w:p>
        </w:tc>
      </w:tr>
      <w:tr w:rsidR="00CF422F" w:rsidRPr="00CF422F" w:rsidTr="00CF422F">
        <w:trPr>
          <w:trHeight w:val="247"/>
        </w:trPr>
        <w:tc>
          <w:tcPr>
            <w:tcW w:w="0" w:type="auto"/>
            <w:gridSpan w:val="2"/>
            <w:vMerge w:val="restart"/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CF422F" w:rsidRPr="00CF422F" w:rsidTr="00CF422F">
        <w:trPr>
          <w:trHeight w:val="974"/>
        </w:trPr>
        <w:tc>
          <w:tcPr>
            <w:tcW w:w="0" w:type="auto"/>
            <w:gridSpan w:val="2"/>
            <w:vMerge/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3</w:t>
            </w:r>
          </w:p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к Решению Никольского сельского Совета депутатов "О бюджете поселения на 2024 год и плановый период 2025-2026 годов" №</w:t>
            </w:r>
            <w:r w:rsidR="00B56E6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CF422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36-142Р от 20.12.2023</w:t>
            </w:r>
          </w:p>
        </w:tc>
      </w:tr>
      <w:tr w:rsidR="00CF422F" w:rsidRPr="00CF422F" w:rsidTr="00CF422F">
        <w:trPr>
          <w:trHeight w:val="1061"/>
        </w:trPr>
        <w:tc>
          <w:tcPr>
            <w:tcW w:w="0" w:type="auto"/>
            <w:gridSpan w:val="6"/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    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bottom w:val="single" w:sz="6" w:space="0" w:color="auto"/>
              <w:right w:val="nil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nil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2024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2025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2026 год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CF422F" w:rsidRPr="00CF422F" w:rsidTr="00CF422F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10 989,1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5 404,6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5 190,0</w:t>
            </w:r>
          </w:p>
        </w:tc>
      </w:tr>
      <w:tr w:rsidR="00CF422F" w:rsidRPr="00CF422F" w:rsidTr="00CF422F">
        <w:trPr>
          <w:trHeight w:val="12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1 085,0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1 085,0</w:t>
            </w:r>
          </w:p>
        </w:tc>
      </w:tr>
      <w:tr w:rsidR="00CF422F" w:rsidRPr="00CF422F" w:rsidTr="00CF422F">
        <w:trPr>
          <w:trHeight w:val="15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2 322,0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1 799,0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1 799,0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7 794,4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2 515,5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2 300,9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189,9</w:t>
            </w:r>
          </w:p>
        </w:tc>
      </w:tr>
      <w:tr w:rsidR="00CF422F" w:rsidRPr="00CF422F" w:rsidTr="00CF422F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189,9</w:t>
            </w:r>
          </w:p>
        </w:tc>
      </w:tr>
      <w:tr w:rsidR="00CF422F" w:rsidRPr="00CF422F" w:rsidTr="00CF422F">
        <w:trPr>
          <w:trHeight w:val="9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61,1</w:t>
            </w:r>
          </w:p>
        </w:tc>
      </w:tr>
      <w:tr w:rsidR="00CF422F" w:rsidRPr="00CF422F" w:rsidTr="00CF422F">
        <w:trPr>
          <w:trHeight w:val="12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61,1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422,9</w:t>
            </w:r>
          </w:p>
        </w:tc>
      </w:tr>
      <w:tr w:rsidR="00CF422F" w:rsidRPr="00CF422F" w:rsidTr="00CF422F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422,9</w:t>
            </w:r>
          </w:p>
        </w:tc>
      </w:tr>
      <w:tr w:rsidR="00CF422F" w:rsidRPr="00CF422F" w:rsidTr="00CF422F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1 392,8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476,1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184,0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789,5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292,2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12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321,0</w:t>
            </w:r>
          </w:p>
        </w:tc>
      </w:tr>
      <w:tr w:rsidR="00CF422F" w:rsidRPr="00CF422F" w:rsidTr="00CF422F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14 173,9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6 643,2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22F" w:rsidRPr="00CF422F" w:rsidRDefault="00CF422F" w:rsidP="00CF422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2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6 660,9</w:t>
            </w:r>
          </w:p>
        </w:tc>
      </w:tr>
    </w:tbl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F422F" w:rsidRDefault="00CF422F"/>
    <w:p w:rsidR="00C67E63" w:rsidRDefault="00C67E63">
      <w:pPr>
        <w:sectPr w:rsidR="00C67E63" w:rsidSect="00CF422F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827"/>
        <w:gridCol w:w="6645"/>
        <w:gridCol w:w="1232"/>
        <w:gridCol w:w="1269"/>
        <w:gridCol w:w="1360"/>
        <w:gridCol w:w="1129"/>
        <w:gridCol w:w="1034"/>
        <w:gridCol w:w="1033"/>
        <w:gridCol w:w="1014"/>
      </w:tblGrid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C67E63" w:rsidRPr="00C67E63" w:rsidTr="00C67E6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к Решению Никольского сельского Совета депутатов о внесении изменений и дополнений "О бюджете поселения на 2024 год и плановый период 2025-2026 годов  №</w:t>
            </w:r>
            <w:r w:rsidR="00B56E6D">
              <w:rPr>
                <w:rFonts w:ascii="Times New Roman" w:hAnsi="Times New Roman" w:cs="Times New Roman"/>
              </w:rPr>
              <w:t xml:space="preserve"> </w:t>
            </w:r>
            <w:r w:rsidRPr="00C67E63">
              <w:rPr>
                <w:rFonts w:ascii="Times New Roman" w:hAnsi="Times New Roman" w:cs="Times New Roman"/>
              </w:rPr>
              <w:t>43-164Р от 30.10.2024</w:t>
            </w:r>
          </w:p>
        </w:tc>
      </w:tr>
      <w:tr w:rsidR="00C67E63" w:rsidRPr="00C67E63" w:rsidTr="00C67E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C67E63" w:rsidRPr="00C67E63" w:rsidTr="00C67E63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 к Решению Никольского сельского Совета депутатов "О бюджете поселения на 2024 год и плановый период 2025-2026 годов" №</w:t>
            </w:r>
            <w:r w:rsidR="00B56E6D">
              <w:rPr>
                <w:rFonts w:ascii="Times New Roman" w:hAnsi="Times New Roman" w:cs="Times New Roman"/>
              </w:rPr>
              <w:t xml:space="preserve"> </w:t>
            </w:r>
            <w:r w:rsidRPr="00C67E63">
              <w:rPr>
                <w:rFonts w:ascii="Times New Roman" w:hAnsi="Times New Roman" w:cs="Times New Roman"/>
              </w:rPr>
              <w:t>36-142Р от 20.12.2023</w:t>
            </w:r>
          </w:p>
        </w:tc>
      </w:tr>
      <w:tr w:rsidR="00C67E63" w:rsidRPr="00C67E63" w:rsidTr="00C67E63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Ведомственная структура расходов бюджета поселения на 2024 год и  плановый период 2025-2026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C67E63" w:rsidRPr="00C67E63" w:rsidTr="00C67E63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Наименование главных распорядителей и наименование показателей </w:t>
            </w:r>
            <w:proofErr w:type="gramStart"/>
            <w:r w:rsidRPr="00C67E63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Раздел 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C67E63" w:rsidRPr="00C67E63" w:rsidTr="00C67E6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Администрация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14 173,9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6 479,2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6 339,9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10 989,1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5 404,6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5 190,0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Глава муниципального образования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</w:tr>
      <w:tr w:rsidR="00C67E63" w:rsidRPr="00C67E63" w:rsidTr="00C67E6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1 085,0</w:t>
            </w:r>
          </w:p>
        </w:tc>
      </w:tr>
      <w:tr w:rsidR="00C67E63" w:rsidRPr="00C67E63" w:rsidTr="00C67E6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2 322,0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2 322,0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2 322,0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</w:tr>
      <w:tr w:rsidR="00C67E63" w:rsidRPr="00C67E63" w:rsidTr="00C67E6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Выполнение функций государственными органами, органами местного самоуправления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2 052,5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1 799,0</w:t>
            </w:r>
          </w:p>
        </w:tc>
      </w:tr>
      <w:tr w:rsidR="00C67E63" w:rsidRPr="00C67E63" w:rsidTr="00C67E6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1 359,1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1 359,1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1 359,1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1 359,1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439,8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439,8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C67E63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Резервные фонды местных администраций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7 794,4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2 515,5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2 300,9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7 794,4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2 298,1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7 794,4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2 298,1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Центральный аппарат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798,1</w:t>
            </w:r>
          </w:p>
        </w:tc>
      </w:tr>
      <w:tr w:rsidR="00C67E63" w:rsidRPr="00C67E63" w:rsidTr="00C67E6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1 111,5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798,1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1 111,5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798,1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C67E63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Содействие развитию налогового потенциала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Обеспечение деятельности подведомственных учреждений по обеспечению хозяйственного обслуживания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3 271,5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1 500,0</w:t>
            </w:r>
          </w:p>
        </w:tc>
      </w:tr>
      <w:tr w:rsidR="00C67E63" w:rsidRPr="00C67E63" w:rsidTr="00C67E6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2 838,2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1 500,0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2 838,2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1 500,0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</w:tr>
      <w:tr w:rsidR="00C67E63" w:rsidRPr="00C67E63" w:rsidTr="00C67E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2,8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189,9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189,9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189,9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189,9</w:t>
            </w:r>
          </w:p>
        </w:tc>
      </w:tr>
      <w:tr w:rsidR="00C67E63" w:rsidRPr="00C67E63" w:rsidTr="00C67E6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189,9</w:t>
            </w:r>
          </w:p>
        </w:tc>
      </w:tr>
      <w:tr w:rsidR="00C67E63" w:rsidRPr="00C67E63" w:rsidTr="00C67E6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120,1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120,1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69,8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69,8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</w:tr>
      <w:tr w:rsidR="00C67E63" w:rsidRPr="00C67E63" w:rsidTr="00C67E63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</w:tr>
      <w:tr w:rsidR="00C67E63" w:rsidRPr="00C67E63" w:rsidTr="00C67E63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рамках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 "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61,1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928,3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422,9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422,9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422,9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422,9</w:t>
            </w:r>
          </w:p>
        </w:tc>
      </w:tr>
      <w:tr w:rsidR="00C67E63" w:rsidRPr="00C67E63" w:rsidTr="00C67E63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50,0</w:t>
            </w:r>
          </w:p>
        </w:tc>
      </w:tr>
      <w:tr w:rsidR="00C67E63" w:rsidRPr="00C67E63" w:rsidTr="00C67E63">
        <w:trPr>
          <w:trHeight w:val="2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за счет средств дорожного фонда Никольского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372,9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372,9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372,9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1 392,8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422,1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476,1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</w:tr>
      <w:tr w:rsidR="00C67E63" w:rsidRPr="00C67E63" w:rsidTr="00C67E6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</w:tr>
      <w:tr w:rsidR="00C67E63" w:rsidRPr="00C67E63" w:rsidTr="00C67E63">
        <w:trPr>
          <w:trHeight w:val="2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Подготовка объектов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жилищно-коммуналного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хозяйства поселений и объектов социальной сферы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 к отопительному периоду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Мероприятия в области 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184,0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292,2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292,2</w:t>
            </w:r>
          </w:p>
        </w:tc>
      </w:tr>
      <w:tr w:rsidR="00C67E63" w:rsidRPr="00C67E63" w:rsidTr="00C67E6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292,2</w:t>
            </w:r>
          </w:p>
        </w:tc>
      </w:tr>
      <w:tr w:rsidR="00C67E63" w:rsidRPr="00C67E63" w:rsidTr="00C67E63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232,2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232,2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232,2</w:t>
            </w:r>
          </w:p>
        </w:tc>
      </w:tr>
      <w:tr w:rsidR="00C67E63" w:rsidRPr="00C67E63" w:rsidTr="00C67E63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60,0</w:t>
            </w:r>
          </w:p>
        </w:tc>
      </w:tr>
      <w:tr w:rsidR="00C67E63" w:rsidRPr="00C67E63" w:rsidTr="00C67E63">
        <w:trPr>
          <w:trHeight w:val="2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C67E63">
              <w:rPr>
                <w:rFonts w:ascii="Times New Roman" w:hAnsi="Times New Roman" w:cs="Times New Roman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C67E63">
              <w:rPr>
                <w:rFonts w:ascii="Times New Roman" w:hAnsi="Times New Roman" w:cs="Times New Roman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района"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Доплаты к пенсиям государственных (</w:t>
            </w:r>
            <w:proofErr w:type="spellStart"/>
            <w:r w:rsidRPr="00C67E63">
              <w:rPr>
                <w:rFonts w:ascii="Times New Roman" w:hAnsi="Times New Roman" w:cs="Times New Roman"/>
              </w:rPr>
              <w:t>муницапальных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) служащих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Резервные фонды местных администраций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C67E63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C67E63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 xml:space="preserve"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</w:t>
            </w:r>
            <w:proofErr w:type="spellStart"/>
            <w:r w:rsidRPr="00C67E63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C67E63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0,0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321,0</w:t>
            </w:r>
          </w:p>
        </w:tc>
      </w:tr>
      <w:tr w:rsidR="00C67E63" w:rsidRPr="00C67E63" w:rsidTr="00C67E63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14 173,9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6 643,2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E63" w:rsidRPr="00C67E63" w:rsidRDefault="00C67E63" w:rsidP="00C67E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67E63">
              <w:rPr>
                <w:rFonts w:ascii="Times New Roman" w:hAnsi="Times New Roman" w:cs="Times New Roman"/>
              </w:rPr>
              <w:t>6 660,9</w:t>
            </w:r>
          </w:p>
        </w:tc>
      </w:tr>
    </w:tbl>
    <w:p w:rsidR="00CF422F" w:rsidRDefault="00CF422F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p w:rsidR="00C67E63" w:rsidRDefault="00C67E63"/>
    <w:tbl>
      <w:tblPr>
        <w:tblW w:w="13900" w:type="dxa"/>
        <w:tblInd w:w="93" w:type="dxa"/>
        <w:tblLook w:val="04A0"/>
      </w:tblPr>
      <w:tblGrid>
        <w:gridCol w:w="1120"/>
        <w:gridCol w:w="4280"/>
        <w:gridCol w:w="2180"/>
        <w:gridCol w:w="1120"/>
        <w:gridCol w:w="1120"/>
        <w:gridCol w:w="1380"/>
        <w:gridCol w:w="1340"/>
        <w:gridCol w:w="1360"/>
      </w:tblGrid>
      <w:tr w:rsidR="005A5039" w:rsidRPr="005A5039" w:rsidTr="005A5039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5A5039" w:rsidRPr="005A5039" w:rsidTr="005A5039">
        <w:trPr>
          <w:trHeight w:val="10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к Решению Никольского сельского Совета депутатов о внесении изменений и дополнений "О бюджете поселения на 2024 год и плановый период 2025-2026 годов  №</w:t>
            </w:r>
            <w:r w:rsidR="00B56E6D">
              <w:rPr>
                <w:rFonts w:ascii="Times New Roman" w:hAnsi="Times New Roman" w:cs="Times New Roman"/>
              </w:rPr>
              <w:t xml:space="preserve"> </w:t>
            </w:r>
            <w:r w:rsidRPr="005A5039">
              <w:rPr>
                <w:rFonts w:ascii="Times New Roman" w:hAnsi="Times New Roman" w:cs="Times New Roman"/>
              </w:rPr>
              <w:t>43-164Р от 30.10.2024</w:t>
            </w:r>
          </w:p>
        </w:tc>
      </w:tr>
      <w:tr w:rsidR="005A5039" w:rsidRPr="005A5039" w:rsidTr="005A503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5A5039" w:rsidRPr="005A5039" w:rsidTr="005A5039">
        <w:trPr>
          <w:trHeight w:val="8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 к Решению Никольского сельского Совета депутатов "О бюджете поселения на 2024 год и плановый период 2025-2026 годов" №</w:t>
            </w:r>
            <w:r w:rsidR="00B56E6D">
              <w:rPr>
                <w:rFonts w:ascii="Times New Roman" w:hAnsi="Times New Roman" w:cs="Times New Roman"/>
              </w:rPr>
              <w:t xml:space="preserve"> </w:t>
            </w:r>
            <w:r w:rsidRPr="005A5039">
              <w:rPr>
                <w:rFonts w:ascii="Times New Roman" w:hAnsi="Times New Roman" w:cs="Times New Roman"/>
              </w:rPr>
              <w:t>36-142Р от 20.12.2023</w:t>
            </w:r>
          </w:p>
        </w:tc>
      </w:tr>
      <w:tr w:rsidR="005A5039" w:rsidRPr="005A5039" w:rsidTr="005A5039">
        <w:trPr>
          <w:trHeight w:val="36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Распределение бюджетных ассигнований по целевым статьям (муниципальным программам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 и не программным направлениям деятельности), группам и подгруппам видов расходов, разделам, подразделам классификации расходов бюджета поселения на 2024 год и плановый период 2025-2026 годов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039" w:rsidRPr="005A5039" w:rsidTr="005A5039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Наименование главных распорядителей, и наименование показателей бюджетной классификации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Раздел, 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2 928,6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960,1</w:t>
            </w:r>
          </w:p>
        </w:tc>
      </w:tr>
      <w:tr w:rsidR="005A5039" w:rsidRPr="005A5039" w:rsidTr="005A5039">
        <w:trPr>
          <w:trHeight w:val="17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</w:tr>
      <w:tr w:rsidR="005A5039" w:rsidRPr="005A5039" w:rsidTr="00B56E6D">
        <w:trPr>
          <w:trHeight w:val="28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рамках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 "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61,1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1 392,8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422,1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476,1</w:t>
            </w:r>
          </w:p>
        </w:tc>
      </w:tr>
      <w:tr w:rsidR="005A5039" w:rsidRPr="005A5039" w:rsidTr="005A5039">
        <w:trPr>
          <w:trHeight w:val="25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Подготовка объектов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жилищно-коммуналного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хозяйства поселений и объектов социальной сферы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 к отопительному периоду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DA7A2A">
        <w:trPr>
          <w:trHeight w:val="7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0120013640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20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Мероприятия в области 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0120035050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184,0</w:t>
            </w:r>
          </w:p>
        </w:tc>
      </w:tr>
      <w:tr w:rsidR="005A5039" w:rsidRPr="005A5039" w:rsidTr="005A5039">
        <w:trPr>
          <w:trHeight w:val="20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</w:tr>
      <w:tr w:rsidR="005A5039" w:rsidRPr="005A5039" w:rsidTr="00DA7A2A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232,2</w:t>
            </w:r>
          </w:p>
        </w:tc>
      </w:tr>
      <w:tr w:rsidR="005A5039" w:rsidRPr="005A5039" w:rsidTr="005A5039">
        <w:trPr>
          <w:trHeight w:val="20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60,0</w:t>
            </w:r>
          </w:p>
        </w:tc>
      </w:tr>
      <w:tr w:rsidR="005A5039" w:rsidRPr="005A5039" w:rsidTr="005A5039">
        <w:trPr>
          <w:trHeight w:val="25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01200S7490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928,3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422,9</w:t>
            </w:r>
          </w:p>
        </w:tc>
      </w:tr>
      <w:tr w:rsidR="005A5039" w:rsidRPr="005A5039" w:rsidTr="005A5039">
        <w:trPr>
          <w:trHeight w:val="20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50,0</w:t>
            </w:r>
          </w:p>
        </w:tc>
      </w:tr>
      <w:tr w:rsidR="005A5039" w:rsidRPr="005A5039" w:rsidTr="005A5039">
        <w:trPr>
          <w:trHeight w:val="25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за счет средств дорожного фонда Никольского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372,9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372,9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372,9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372,9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372,9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DA7A2A">
        <w:trPr>
          <w:trHeight w:val="20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0190106010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0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5A5039">
              <w:rPr>
                <w:rFonts w:ascii="Times New Roman" w:hAnsi="Times New Roman" w:cs="Times New Roman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0190206010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0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5A5039">
              <w:rPr>
                <w:rFonts w:ascii="Times New Roman" w:hAnsi="Times New Roman" w:cs="Times New Roman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района"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0190306010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A503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расходы администрации Никольского сельсовета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11 063,5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5 396,8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5 182,2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Глава муниципального образования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</w:tr>
      <w:tr w:rsidR="005A5039" w:rsidRPr="005A5039" w:rsidTr="005A5039">
        <w:trPr>
          <w:trHeight w:val="1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1 085,0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2 322,0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1 799,0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1 799,0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Выполнение функций государственными органами, органами местного самоуправления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2 052,5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1 799,0</w:t>
            </w:r>
          </w:p>
        </w:tc>
      </w:tr>
      <w:tr w:rsidR="005A5039" w:rsidRPr="005A5039" w:rsidTr="005A5039">
        <w:trPr>
          <w:trHeight w:val="1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1 359,1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439,8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7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5A5039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2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A5039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20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БЮДЖЕТНОЙ СИСТЕМЫ РОССИЙСКОЙ </w:t>
            </w:r>
            <w:r w:rsidRPr="005A5039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7430006050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7 794,4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2 512,7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2 298,1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Центральный аппарат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</w:tr>
      <w:tr w:rsidR="005A5039" w:rsidRPr="005A5039" w:rsidTr="005A5039">
        <w:trPr>
          <w:trHeight w:val="1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798,1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7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5A5039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DA7A2A">
        <w:trPr>
          <w:trHeight w:val="15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3 375,5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Содействие развитию налогового потенциала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2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Обеспечение деятельности подведомственных учреждений по обеспечению хозяйственного обслуживания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3 271,5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1 500,0</w:t>
            </w:r>
          </w:p>
        </w:tc>
      </w:tr>
      <w:tr w:rsidR="005A5039" w:rsidRPr="005A5039" w:rsidTr="005A5039">
        <w:trPr>
          <w:trHeight w:val="1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2 838,2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1 500,0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2 838,2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1 500,0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2 838,2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1 500,0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2 838,2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1 714,6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1 500,0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A503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7440093990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Доплаты к пенсиям государственных (</w:t>
            </w:r>
            <w:proofErr w:type="spellStart"/>
            <w:r w:rsidRPr="005A5039">
              <w:rPr>
                <w:rFonts w:ascii="Times New Roman" w:hAnsi="Times New Roman" w:cs="Times New Roman"/>
              </w:rPr>
              <w:t>муницапальных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) служащих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администрации Никольского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A5039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197,7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A5039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197,7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Резервные фонды местных администраций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5,0</w:t>
            </w:r>
          </w:p>
        </w:tc>
      </w:tr>
      <w:tr w:rsidR="005A5039" w:rsidRPr="005A5039" w:rsidTr="005A5039">
        <w:trPr>
          <w:trHeight w:val="10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189,9</w:t>
            </w:r>
          </w:p>
        </w:tc>
      </w:tr>
      <w:tr w:rsidR="005A5039" w:rsidRPr="005A5039" w:rsidTr="005A5039">
        <w:trPr>
          <w:trHeight w:val="1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120,1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69,8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69,8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69,8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69,8</w:t>
            </w:r>
          </w:p>
        </w:tc>
      </w:tr>
      <w:tr w:rsidR="005A5039" w:rsidRPr="005A5039" w:rsidTr="005A5039">
        <w:trPr>
          <w:trHeight w:val="12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A5039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5A5039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</w:tr>
      <w:tr w:rsidR="005A5039" w:rsidRPr="005A5039" w:rsidTr="005A503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</w:tr>
      <w:tr w:rsidR="005A5039" w:rsidRPr="005A5039" w:rsidTr="005A5039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2,8</w:t>
            </w:r>
          </w:p>
        </w:tc>
      </w:tr>
      <w:tr w:rsidR="005A5039" w:rsidRPr="005A5039" w:rsidTr="005A503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321,0</w:t>
            </w:r>
          </w:p>
        </w:tc>
      </w:tr>
      <w:tr w:rsidR="005A5039" w:rsidRPr="005A5039" w:rsidTr="005A5039">
        <w:trPr>
          <w:trHeight w:val="315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14 173,9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6 643,2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39" w:rsidRPr="005A5039" w:rsidRDefault="005A5039" w:rsidP="005A5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A5039">
              <w:rPr>
                <w:rFonts w:ascii="Times New Roman" w:hAnsi="Times New Roman" w:cs="Times New Roman"/>
              </w:rPr>
              <w:t>6 660,9</w:t>
            </w:r>
          </w:p>
        </w:tc>
      </w:tr>
    </w:tbl>
    <w:p w:rsidR="00C67E63" w:rsidRPr="00793E81" w:rsidRDefault="00C67E63"/>
    <w:sectPr w:rsidR="00C67E63" w:rsidRPr="00793E81" w:rsidSect="00C67E63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1299"/>
    <w:multiLevelType w:val="hybridMultilevel"/>
    <w:tmpl w:val="7D5CBA9C"/>
    <w:lvl w:ilvl="0" w:tplc="22E40E8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6609"/>
    <w:rsid w:val="00081E96"/>
    <w:rsid w:val="00272C57"/>
    <w:rsid w:val="00295ECE"/>
    <w:rsid w:val="00317518"/>
    <w:rsid w:val="0044748C"/>
    <w:rsid w:val="004678EB"/>
    <w:rsid w:val="005A5039"/>
    <w:rsid w:val="00793E81"/>
    <w:rsid w:val="007B7289"/>
    <w:rsid w:val="00867F73"/>
    <w:rsid w:val="00913F9A"/>
    <w:rsid w:val="00917E7A"/>
    <w:rsid w:val="00A46609"/>
    <w:rsid w:val="00B32AA1"/>
    <w:rsid w:val="00B56E6D"/>
    <w:rsid w:val="00B8727E"/>
    <w:rsid w:val="00C67E63"/>
    <w:rsid w:val="00CF422F"/>
    <w:rsid w:val="00DA7A2A"/>
    <w:rsid w:val="00D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67E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7E63"/>
    <w:rPr>
      <w:color w:val="800080"/>
      <w:u w:val="single"/>
    </w:rPr>
  </w:style>
  <w:style w:type="paragraph" w:customStyle="1" w:styleId="xl64">
    <w:name w:val="xl64"/>
    <w:basedOn w:val="a"/>
    <w:rsid w:val="00C67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67E6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67E63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67E6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67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67E63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67E63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67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67E6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67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67E63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67E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67E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67E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67E6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67E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67E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A50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A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36</Pages>
  <Words>9148</Words>
  <Characters>52144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2024-10-31T02:11:00Z</dcterms:created>
  <dcterms:modified xsi:type="dcterms:W3CDTF">2024-11-07T02:40:00Z</dcterms:modified>
</cp:coreProperties>
</file>